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8C" w:rsidRPr="00F66ADC" w:rsidRDefault="00F60088" w:rsidP="00044C31">
      <w:pPr>
        <w:pStyle w:val="Spacer"/>
        <w:jc w:val="right"/>
        <w:rPr>
          <w:rFonts w:ascii="Times New Roman" w:hAnsi="Times New Roman"/>
        </w:rPr>
      </w:pPr>
      <w:r w:rsidRPr="00F66AD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-1024255</wp:posOffset>
            </wp:positionH>
            <wp:positionV relativeFrom="paragraph">
              <wp:posOffset>-1161415</wp:posOffset>
            </wp:positionV>
            <wp:extent cx="7574280" cy="10706100"/>
            <wp:effectExtent l="19050" t="0" r="762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4C31" w:rsidRPr="00F66AD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646968" cy="1079725"/>
            <wp:effectExtent l="19050" t="0" r="0" b="0"/>
            <wp:docPr id="10" name="Picture 3" descr="C:\Users\otsypkina\Documents\Consultants\Moskva\OpenGovernment logo dark 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sypkina\Documents\Consultants\Moskva\OpenGovernment logo dark gre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00" cy="108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8C" w:rsidRPr="00F66ADC" w:rsidRDefault="00CC6C8C" w:rsidP="00AF313F">
      <w:pPr>
        <w:pStyle w:val="TitlePage"/>
        <w:jc w:val="both"/>
        <w:rPr>
          <w:rFonts w:ascii="Times New Roman" w:hAnsi="Times New Roman"/>
          <w:lang w:val="en-US"/>
        </w:rPr>
      </w:pPr>
    </w:p>
    <w:p w:rsidR="00044C31" w:rsidRPr="00F66ADC" w:rsidRDefault="00044C31" w:rsidP="00044C31">
      <w:pPr>
        <w:pStyle w:val="TitlePageItalic"/>
        <w:rPr>
          <w:lang w:val="en-US"/>
        </w:rPr>
      </w:pPr>
    </w:p>
    <w:p w:rsidR="00044C31" w:rsidRDefault="00133DA7" w:rsidP="00044C31">
      <w:pPr>
        <w:pStyle w:val="TitlePageItalic"/>
        <w:rPr>
          <w:rFonts w:ascii="Times New Roman" w:hAnsi="Times New Roman"/>
          <w:b/>
          <w:i w:val="0"/>
          <w:sz w:val="52"/>
          <w:szCs w:val="52"/>
        </w:rPr>
      </w:pPr>
      <w:bookmarkStart w:id="0" w:name="OLE_LINK1"/>
      <w:r w:rsidRPr="00044C31">
        <w:rPr>
          <w:rFonts w:ascii="Times New Roman" w:hAnsi="Times New Roman"/>
          <w:b/>
          <w:i w:val="0"/>
          <w:sz w:val="52"/>
          <w:szCs w:val="52"/>
        </w:rPr>
        <w:t>Итоговый доклад Президенту РФ</w:t>
      </w:r>
      <w:r>
        <w:rPr>
          <w:rFonts w:ascii="Times New Roman" w:hAnsi="Times New Roman"/>
          <w:b/>
          <w:i w:val="0"/>
          <w:sz w:val="52"/>
          <w:szCs w:val="52"/>
        </w:rPr>
        <w:t xml:space="preserve"> </w:t>
      </w:r>
      <w:r>
        <w:rPr>
          <w:rFonts w:ascii="Times New Roman" w:hAnsi="Times New Roman"/>
          <w:b/>
          <w:i w:val="0"/>
          <w:sz w:val="52"/>
          <w:szCs w:val="52"/>
        </w:rPr>
        <w:br/>
      </w:r>
      <w:r w:rsidR="005850F3">
        <w:rPr>
          <w:rFonts w:ascii="Times New Roman" w:hAnsi="Times New Roman"/>
          <w:b/>
          <w:i w:val="0"/>
          <w:sz w:val="52"/>
          <w:szCs w:val="52"/>
        </w:rPr>
        <w:t>Рабочей группы</w:t>
      </w:r>
      <w:r w:rsidRPr="00F66ADC">
        <w:rPr>
          <w:rFonts w:ascii="Times New Roman" w:hAnsi="Times New Roman"/>
          <w:b/>
          <w:i w:val="0"/>
          <w:sz w:val="52"/>
          <w:szCs w:val="52"/>
        </w:rPr>
        <w:br/>
        <w:t xml:space="preserve"> </w:t>
      </w:r>
      <w:r w:rsidRPr="00D235B0">
        <w:rPr>
          <w:rFonts w:ascii="Times New Roman" w:hAnsi="Times New Roman"/>
          <w:b/>
          <w:bCs/>
          <w:i w:val="0"/>
          <w:sz w:val="52"/>
          <w:szCs w:val="52"/>
        </w:rPr>
        <w:t xml:space="preserve">по подготовке предложений </w:t>
      </w:r>
      <w:r>
        <w:rPr>
          <w:rFonts w:ascii="Times New Roman" w:hAnsi="Times New Roman"/>
          <w:b/>
          <w:bCs/>
          <w:i w:val="0"/>
          <w:sz w:val="52"/>
          <w:szCs w:val="52"/>
        </w:rPr>
        <w:br/>
      </w:r>
      <w:r w:rsidRPr="00D235B0">
        <w:rPr>
          <w:rFonts w:ascii="Times New Roman" w:hAnsi="Times New Roman"/>
          <w:b/>
          <w:bCs/>
          <w:i w:val="0"/>
          <w:sz w:val="52"/>
          <w:szCs w:val="52"/>
        </w:rPr>
        <w:t xml:space="preserve">по формированию в </w:t>
      </w:r>
      <w:r>
        <w:rPr>
          <w:rFonts w:ascii="Times New Roman" w:hAnsi="Times New Roman"/>
          <w:b/>
          <w:bCs/>
          <w:i w:val="0"/>
          <w:sz w:val="52"/>
          <w:szCs w:val="52"/>
        </w:rPr>
        <w:t xml:space="preserve">РФ </w:t>
      </w:r>
      <w:r w:rsidRPr="00D235B0">
        <w:rPr>
          <w:rFonts w:ascii="Times New Roman" w:hAnsi="Times New Roman"/>
          <w:b/>
          <w:bCs/>
          <w:i w:val="0"/>
          <w:sz w:val="52"/>
          <w:szCs w:val="52"/>
        </w:rPr>
        <w:t xml:space="preserve">системы </w:t>
      </w:r>
      <w:r>
        <w:rPr>
          <w:rFonts w:ascii="Times New Roman" w:hAnsi="Times New Roman"/>
          <w:b/>
          <w:bCs/>
          <w:i w:val="0"/>
          <w:sz w:val="52"/>
          <w:szCs w:val="52"/>
        </w:rPr>
        <w:br/>
      </w:r>
      <w:r w:rsidRPr="00044C31">
        <w:rPr>
          <w:rFonts w:ascii="Times New Roman" w:hAnsi="Times New Roman"/>
          <w:b/>
          <w:i w:val="0"/>
          <w:sz w:val="52"/>
          <w:szCs w:val="52"/>
        </w:rPr>
        <w:t>«</w:t>
      </w:r>
      <w:r w:rsidR="000421E2">
        <w:rPr>
          <w:rFonts w:ascii="Times New Roman" w:hAnsi="Times New Roman"/>
          <w:b/>
          <w:i w:val="0"/>
          <w:sz w:val="52"/>
          <w:szCs w:val="52"/>
        </w:rPr>
        <w:t>Открытое</w:t>
      </w:r>
      <w:r w:rsidRPr="00044C31">
        <w:rPr>
          <w:rFonts w:ascii="Times New Roman" w:hAnsi="Times New Roman"/>
          <w:b/>
          <w:i w:val="0"/>
          <w:sz w:val="52"/>
          <w:szCs w:val="52"/>
        </w:rPr>
        <w:t xml:space="preserve"> правительство»</w:t>
      </w:r>
    </w:p>
    <w:p w:rsidR="00A541A9" w:rsidRPr="00A541A9" w:rsidRDefault="00971EDD" w:rsidP="00044C31">
      <w:pPr>
        <w:pStyle w:val="TitlePageItalic"/>
        <w:rPr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Краткий обзор</w:t>
      </w:r>
    </w:p>
    <w:bookmarkEnd w:id="0"/>
    <w:p w:rsidR="00484E9A" w:rsidRPr="00F66ADC" w:rsidRDefault="00484E9A" w:rsidP="00AF313F">
      <w:pPr>
        <w:pStyle w:val="StyleTOC07Right"/>
        <w:jc w:val="both"/>
        <w:rPr>
          <w:rFonts w:ascii="Times New Roman" w:hAnsi="Times New Roman"/>
        </w:rPr>
      </w:pPr>
    </w:p>
    <w:p w:rsidR="00044C31" w:rsidRPr="00F66ADC" w:rsidRDefault="00044C31" w:rsidP="00AF313F">
      <w:pPr>
        <w:pStyle w:val="StyleTOC07Right"/>
        <w:jc w:val="both"/>
        <w:rPr>
          <w:rFonts w:ascii="Times New Roman" w:hAnsi="Times New Roman"/>
        </w:rPr>
      </w:pPr>
    </w:p>
    <w:p w:rsidR="00E67D08" w:rsidRPr="00F66ADC" w:rsidRDefault="00E67D08" w:rsidP="00044C31">
      <w:pPr>
        <w:pStyle w:val="StyleTOC07Right"/>
        <w:rPr>
          <w:rFonts w:ascii="Times New Roman" w:hAnsi="Times New Roman"/>
          <w:b w:val="0"/>
          <w:i/>
          <w:sz w:val="36"/>
          <w:szCs w:val="36"/>
        </w:rPr>
      </w:pPr>
    </w:p>
    <w:p w:rsidR="00E67D08" w:rsidRPr="00F66ADC" w:rsidRDefault="00E67D08" w:rsidP="00044C31">
      <w:pPr>
        <w:pStyle w:val="StyleTOC07Right"/>
        <w:rPr>
          <w:rFonts w:ascii="Times New Roman" w:hAnsi="Times New Roman"/>
          <w:b w:val="0"/>
          <w:i/>
          <w:sz w:val="36"/>
          <w:szCs w:val="36"/>
        </w:rPr>
      </w:pPr>
    </w:p>
    <w:p w:rsidR="00484E9A" w:rsidRPr="00F66ADC" w:rsidRDefault="00BB49A5" w:rsidP="00044C31">
      <w:pPr>
        <w:pStyle w:val="StyleTOC07Right"/>
        <w:rPr>
          <w:rFonts w:ascii="Times New Roman" w:hAnsi="Times New Roman"/>
          <w:b w:val="0"/>
          <w:i/>
          <w:sz w:val="36"/>
          <w:szCs w:val="36"/>
        </w:rPr>
      </w:pPr>
      <w:r>
        <w:rPr>
          <w:rFonts w:ascii="Times New Roman" w:hAnsi="Times New Roman"/>
          <w:b w:val="0"/>
          <w:i/>
          <w:sz w:val="36"/>
          <w:szCs w:val="36"/>
        </w:rPr>
        <w:t>05</w:t>
      </w:r>
      <w:r w:rsidR="00044C31" w:rsidRPr="00A541A9">
        <w:rPr>
          <w:rFonts w:ascii="Times New Roman" w:hAnsi="Times New Roman"/>
          <w:b w:val="0"/>
          <w:i/>
          <w:sz w:val="36"/>
          <w:szCs w:val="36"/>
        </w:rPr>
        <w:t xml:space="preserve"> </w:t>
      </w:r>
      <w:r>
        <w:rPr>
          <w:rFonts w:ascii="Times New Roman" w:hAnsi="Times New Roman"/>
          <w:b w:val="0"/>
          <w:i/>
          <w:sz w:val="36"/>
          <w:szCs w:val="36"/>
        </w:rPr>
        <w:t>мая</w:t>
      </w:r>
      <w:r w:rsidR="00044C31" w:rsidRPr="00A541A9">
        <w:rPr>
          <w:rFonts w:ascii="Times New Roman" w:hAnsi="Times New Roman"/>
          <w:b w:val="0"/>
          <w:i/>
          <w:sz w:val="36"/>
          <w:szCs w:val="36"/>
        </w:rPr>
        <w:t xml:space="preserve"> 2012 г.</w:t>
      </w:r>
    </w:p>
    <w:p w:rsidR="00484E9A" w:rsidRPr="00F66ADC" w:rsidRDefault="00484E9A" w:rsidP="00AF313F">
      <w:pPr>
        <w:jc w:val="both"/>
        <w:rPr>
          <w:rStyle w:val="TOCTitleChar"/>
          <w:rFonts w:ascii="Times New Roman" w:hAnsi="Times New Roman" w:cs="Times New Roman"/>
        </w:rPr>
      </w:pPr>
      <w:r w:rsidRPr="00F66ADC">
        <w:rPr>
          <w:rStyle w:val="TOCTitleChar"/>
          <w:rFonts w:ascii="Times New Roman" w:hAnsi="Times New Roman" w:cs="Times New Roman"/>
        </w:rPr>
        <w:br w:type="page"/>
      </w:r>
    </w:p>
    <w:p w:rsidR="00CC6C8C" w:rsidRPr="00F66ADC" w:rsidRDefault="00D72097" w:rsidP="00AF313F">
      <w:pPr>
        <w:pStyle w:val="TOCTitle"/>
        <w:jc w:val="both"/>
        <w:rPr>
          <w:rFonts w:cs="Times New Roman"/>
        </w:rPr>
      </w:pPr>
      <w:r w:rsidRPr="00F66ADC">
        <w:rPr>
          <w:rFonts w:cs="Times New Roman"/>
        </w:rPr>
        <w:lastRenderedPageBreak/>
        <w:t>Содержание</w:t>
      </w:r>
    </w:p>
    <w:p w:rsidR="001A2A6E" w:rsidRDefault="0080308D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/>
        </w:rPr>
      </w:pPr>
      <w:r>
        <w:rPr>
          <w:b w:val="0"/>
          <w:sz w:val="24"/>
        </w:rPr>
        <w:fldChar w:fldCharType="begin"/>
      </w:r>
      <w:r w:rsidR="00436359">
        <w:rPr>
          <w:b w:val="0"/>
          <w:sz w:val="24"/>
        </w:rPr>
        <w:instrText xml:space="preserve"> TOC \o "1-2" \h \z \u </w:instrText>
      </w:r>
      <w:r>
        <w:rPr>
          <w:b w:val="0"/>
          <w:sz w:val="24"/>
        </w:rPr>
        <w:fldChar w:fldCharType="separate"/>
      </w:r>
      <w:hyperlink w:anchor="_Toc323975722" w:history="1">
        <w:r w:rsidR="001A2A6E" w:rsidRPr="00962B69">
          <w:rPr>
            <w:rStyle w:val="af"/>
            <w:noProof/>
          </w:rPr>
          <w:t>Преамбула</w:t>
        </w:r>
        <w:r w:rsidR="001A2A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2A6E" w:rsidRDefault="00344E50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/>
        </w:rPr>
      </w:pPr>
      <w:hyperlink w:anchor="_Toc323975723" w:history="1">
        <w:r w:rsidR="001A2A6E" w:rsidRPr="00962B69">
          <w:rPr>
            <w:rStyle w:val="af"/>
            <w:noProof/>
          </w:rPr>
          <w:t>1</w:t>
        </w:r>
        <w:r w:rsidR="001A2A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Введение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_Toc323975723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5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/>
        </w:rPr>
      </w:pPr>
      <w:hyperlink w:anchor="_Toc323975724" w:history="1">
        <w:r w:rsidR="001A2A6E" w:rsidRPr="00962B69">
          <w:rPr>
            <w:rStyle w:val="af"/>
            <w:noProof/>
          </w:rPr>
          <w:t>2</w:t>
        </w:r>
        <w:r w:rsidR="001A2A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Предложения Рабочей группы «Открытое правительство» по фундаментальным принципам и приоритетам деятельности Правительства РФ на 2013-2015 гг.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_Toc323975724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7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/>
        </w:rPr>
      </w:pPr>
      <w:hyperlink w:anchor="_Toc323975725" w:history="1">
        <w:r w:rsidR="001A2A6E" w:rsidRPr="00962B69">
          <w:rPr>
            <w:rStyle w:val="af"/>
            <w:noProof/>
          </w:rPr>
          <w:t>2.1</w:t>
        </w:r>
        <w:r w:rsidR="001A2A6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Предложения по приоритетам работы Правительства РФ на ближайшие годы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_Toc323975725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7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/>
        </w:rPr>
      </w:pPr>
      <w:hyperlink w:anchor="_Toc323975726" w:history="1">
        <w:r w:rsidR="001A2A6E" w:rsidRPr="00962B69">
          <w:rPr>
            <w:rStyle w:val="af"/>
            <w:noProof/>
          </w:rPr>
          <w:t>2.2</w:t>
        </w:r>
        <w:r w:rsidR="001A2A6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Приоритеты деятельности Правительства РФ на 2013-2015 гг. по основным направлениям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_Toc323975726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9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/>
        </w:rPr>
      </w:pPr>
      <w:hyperlink w:anchor="_Toc323975727" w:history="1">
        <w:r w:rsidR="001A2A6E" w:rsidRPr="00962B69">
          <w:rPr>
            <w:rStyle w:val="af"/>
            <w:noProof/>
          </w:rPr>
          <w:t>3</w:t>
        </w:r>
        <w:r w:rsidR="001A2A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Предложения Рабочей группы по механизмам и направлениям развития системы «Открытое правительство»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_Toc323975727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17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/>
        </w:rPr>
      </w:pPr>
      <w:hyperlink w:anchor="_Toc323975728" w:history="1">
        <w:r w:rsidR="001A2A6E" w:rsidRPr="00962B69">
          <w:rPr>
            <w:rStyle w:val="af"/>
            <w:noProof/>
          </w:rPr>
          <w:t>3.1</w:t>
        </w:r>
        <w:r w:rsidR="001A2A6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Цели и принципы работы системы «Открытое правительство»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_Toc323975728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17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/>
        </w:rPr>
      </w:pPr>
      <w:hyperlink w:anchor="_Toc323975729" w:history="1">
        <w:r w:rsidR="001A2A6E" w:rsidRPr="00962B69">
          <w:rPr>
            <w:rStyle w:val="af"/>
            <w:noProof/>
          </w:rPr>
          <w:t>3.2</w:t>
        </w:r>
        <w:r w:rsidR="001A2A6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Механизмы работы системы «Открытое правительство»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_Toc323975729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18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/>
        </w:rPr>
      </w:pPr>
      <w:hyperlink w:anchor="_Toc323975730" w:history="1">
        <w:r w:rsidR="001A2A6E" w:rsidRPr="00962B69">
          <w:rPr>
            <w:rStyle w:val="af"/>
            <w:noProof/>
          </w:rPr>
          <w:t>3.3</w:t>
        </w:r>
        <w:r w:rsidR="001A2A6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Ключевые показатели эффективности системы «Открытое правительство» и приборная панель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_Toc323975730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27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/>
        </w:rPr>
      </w:pPr>
      <w:hyperlink w:anchor="_Toc323975731" w:history="1">
        <w:r w:rsidR="001A2A6E" w:rsidRPr="00962B69">
          <w:rPr>
            <w:rStyle w:val="af"/>
            <w:noProof/>
          </w:rPr>
          <w:t>3.4</w:t>
        </w:r>
        <w:r w:rsidR="001A2A6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Технологическая платформа системы «Открытое правительство»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_Toc323975731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29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/>
        </w:rPr>
      </w:pPr>
      <w:hyperlink w:anchor="_Toc323975732" w:history="1">
        <w:r w:rsidR="001A2A6E" w:rsidRPr="00962B69">
          <w:rPr>
            <w:rStyle w:val="af"/>
            <w:noProof/>
          </w:rPr>
          <w:t>4</w:t>
        </w:r>
        <w:r w:rsidR="001A2A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Программа работы системы «Открытое правительство» на 2012 год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_Toc323975732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30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/>
        </w:rPr>
      </w:pPr>
      <w:hyperlink w:anchor="_Toc323975733" w:history="1">
        <w:r w:rsidR="001A2A6E" w:rsidRPr="00962B69">
          <w:rPr>
            <w:rStyle w:val="af"/>
            <w:noProof/>
          </w:rPr>
          <w:t>4.1</w:t>
        </w:r>
        <w:r w:rsidR="001A2A6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Внедрение системы «Открытое правительство» в 2012 году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_Toc323975733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30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/>
        </w:rPr>
      </w:pPr>
      <w:hyperlink w:anchor="_Toc323975734" w:history="1">
        <w:r w:rsidR="001A2A6E" w:rsidRPr="00962B69">
          <w:rPr>
            <w:rStyle w:val="af"/>
            <w:noProof/>
          </w:rPr>
          <w:t>4.2</w:t>
        </w:r>
        <w:r w:rsidR="001A2A6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Направления для дальнейшей проработки в рамках внедрения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_Toc323975734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31</w:t>
        </w:r>
        <w:r w:rsidR="0080308D">
          <w:rPr>
            <w:noProof/>
            <w:webHidden/>
          </w:rPr>
          <w:fldChar w:fldCharType="end"/>
        </w:r>
      </w:hyperlink>
    </w:p>
    <w:p w:rsidR="001A2A6E" w:rsidRDefault="00344E50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/>
        </w:rPr>
      </w:pPr>
      <w:hyperlink w:anchor="_Toc323975735" w:history="1">
        <w:r w:rsidR="001A2A6E" w:rsidRPr="00962B69">
          <w:rPr>
            <w:rStyle w:val="af"/>
            <w:noProof/>
            <w:lang w:val="en-US"/>
          </w:rPr>
          <w:t>5</w:t>
        </w:r>
        <w:r w:rsidR="001A2A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/>
          </w:rPr>
          <w:tab/>
        </w:r>
        <w:r w:rsidR="001A2A6E" w:rsidRPr="00962B69">
          <w:rPr>
            <w:rStyle w:val="af"/>
            <w:noProof/>
          </w:rPr>
          <w:t>Заключение</w:t>
        </w:r>
        <w:r w:rsidR="001A2A6E">
          <w:rPr>
            <w:noProof/>
            <w:webHidden/>
          </w:rPr>
          <w:tab/>
        </w:r>
        <w:r w:rsidR="0080308D">
          <w:rPr>
            <w:noProof/>
            <w:webHidden/>
          </w:rPr>
          <w:fldChar w:fldCharType="begin"/>
        </w:r>
        <w:r w:rsidR="001A2A6E">
          <w:rPr>
            <w:noProof/>
            <w:webHidden/>
          </w:rPr>
          <w:instrText xml:space="preserve"> PAGEREF _Toc323975735 \h </w:instrText>
        </w:r>
        <w:r w:rsidR="0080308D">
          <w:rPr>
            <w:noProof/>
            <w:webHidden/>
          </w:rPr>
        </w:r>
        <w:r w:rsidR="0080308D">
          <w:rPr>
            <w:noProof/>
            <w:webHidden/>
          </w:rPr>
          <w:fldChar w:fldCharType="separate"/>
        </w:r>
        <w:r w:rsidR="00763E48">
          <w:rPr>
            <w:noProof/>
            <w:webHidden/>
          </w:rPr>
          <w:t>37</w:t>
        </w:r>
        <w:r w:rsidR="0080308D">
          <w:rPr>
            <w:noProof/>
            <w:webHidden/>
          </w:rPr>
          <w:fldChar w:fldCharType="end"/>
        </w:r>
      </w:hyperlink>
    </w:p>
    <w:p w:rsidR="008C5665" w:rsidRPr="00F66ADC" w:rsidRDefault="0080308D" w:rsidP="007A4CC7">
      <w:pPr>
        <w:pStyle w:val="ParagraphText"/>
        <w:jc w:val="both"/>
        <w:rPr>
          <w:b/>
          <w:iCs/>
          <w:kern w:val="28"/>
          <w:sz w:val="32"/>
        </w:rPr>
      </w:pPr>
      <w:r>
        <w:rPr>
          <w:rFonts w:cs="Arial"/>
          <w:b/>
          <w:kern w:val="28"/>
          <w:sz w:val="24"/>
          <w:lang w:val="ru-RU"/>
        </w:rPr>
        <w:fldChar w:fldCharType="end"/>
      </w:r>
      <w:r w:rsidR="008C5665" w:rsidRPr="00F66ADC">
        <w:br w:type="page"/>
      </w:r>
    </w:p>
    <w:p w:rsidR="00FA01CC" w:rsidRPr="007061B8" w:rsidRDefault="00FA01CC" w:rsidP="00FA01CC">
      <w:pPr>
        <w:pStyle w:val="1"/>
        <w:numPr>
          <w:ilvl w:val="0"/>
          <w:numId w:val="0"/>
        </w:numPr>
        <w:spacing w:before="80" w:after="0"/>
        <w:ind w:left="432" w:hanging="432"/>
      </w:pPr>
      <w:bookmarkStart w:id="1" w:name="_Toc323975258"/>
      <w:bookmarkStart w:id="2" w:name="_Toc323975722"/>
      <w:r w:rsidRPr="00372CAB">
        <w:lastRenderedPageBreak/>
        <w:t>Преамбула</w:t>
      </w:r>
      <w:bookmarkEnd w:id="1"/>
      <w:bookmarkEnd w:id="2"/>
    </w:p>
    <w:p w:rsidR="00FA01CC" w:rsidRPr="007061B8" w:rsidRDefault="00FA01CC" w:rsidP="00FA01CC">
      <w:pPr>
        <w:spacing w:before="0" w:after="0" w:line="240" w:lineRule="auto"/>
      </w:pPr>
    </w:p>
    <w:p w:rsidR="00972C50" w:rsidRPr="00972C50" w:rsidRDefault="00972C50" w:rsidP="00972C50">
      <w:pPr>
        <w:pStyle w:val="a1"/>
      </w:pPr>
      <w:r>
        <w:t>Система «Открытое правительство» является уникальным для России проектом по построению принципиально нового механизма разработки и ре</w:t>
      </w:r>
      <w:r>
        <w:t>а</w:t>
      </w:r>
      <w:r>
        <w:t xml:space="preserve">лизации мер государственной политики, а также контроля за их исполнением. </w:t>
      </w:r>
    </w:p>
    <w:p w:rsidR="00972C50" w:rsidRPr="00972C50" w:rsidRDefault="00972C50" w:rsidP="00972C50">
      <w:pPr>
        <w:pStyle w:val="a1"/>
      </w:pPr>
      <w:r>
        <w:t>И мировая, и российская практика показывают, что традиционная м</w:t>
      </w:r>
      <w:r>
        <w:t>о</w:t>
      </w:r>
      <w:r>
        <w:t>дель управления, основанная на противопоставлении «государства» и «гра</w:t>
      </w:r>
      <w:r>
        <w:t>ж</w:t>
      </w:r>
      <w:r>
        <w:t>дан» как «управляющих» и «управляемых», себя полностью исчерпала. Это особенно верно в России, где развитие экономики и современных информац</w:t>
      </w:r>
      <w:r>
        <w:t>и</w:t>
      </w:r>
      <w:r>
        <w:t>онных технологий привело к возникновению независи</w:t>
      </w:r>
      <w:bookmarkStart w:id="3" w:name="_GoBack"/>
      <w:bookmarkEnd w:id="3"/>
      <w:r>
        <w:t xml:space="preserve">мого от власти среднего класса, способного к самоорганизации и реализации гражданских инициатив. </w:t>
      </w:r>
    </w:p>
    <w:p w:rsidR="00972C50" w:rsidRDefault="00972C50" w:rsidP="00972C50">
      <w:pPr>
        <w:pStyle w:val="a1"/>
      </w:pPr>
      <w:r>
        <w:t>Наглядным примером являются события последних полутора лет – ре</w:t>
      </w:r>
      <w:r>
        <w:t>з</w:t>
      </w:r>
      <w:r>
        <w:t>кое снижение популярности правящей партии, массовые протесты и масшта</w:t>
      </w:r>
      <w:r>
        <w:t>б</w:t>
      </w:r>
      <w:r>
        <w:t xml:space="preserve">ный отток капитала. Эти события показали, что у активной части российского общества власть не пользуется беспрекословным доверием и поддержкой. </w:t>
      </w:r>
    </w:p>
    <w:p w:rsidR="00972C50" w:rsidRDefault="00972C50" w:rsidP="00972C50">
      <w:pPr>
        <w:pStyle w:val="a1"/>
      </w:pPr>
      <w:r>
        <w:t>Построение системы «Открытое правительство» сегодня особенно необходимо потому, что существующие механизмы принятия решений и п</w:t>
      </w:r>
      <w:r>
        <w:t>о</w:t>
      </w:r>
      <w:r>
        <w:t>лучения обратной связи не позволяют решать ключевые задачи социально-экономического развития страны. Неспособность государственного аппарата своевременно получать информацию и адекватно на нее реагировать означает, что любая инициатива – и государственная, и общественная - только обостр</w:t>
      </w:r>
      <w:r>
        <w:t>я</w:t>
      </w:r>
      <w:r>
        <w:t>ет недоверие между «властью» и «гражданами», делая дальнейшее взаим</w:t>
      </w:r>
      <w:r>
        <w:t>о</w:t>
      </w:r>
      <w:r>
        <w:t>действие еще более сложным, складывается замкнутый круг взаимного неп</w:t>
      </w:r>
      <w:r>
        <w:t>о</w:t>
      </w:r>
      <w:r>
        <w:t xml:space="preserve">нимания. </w:t>
      </w:r>
    </w:p>
    <w:p w:rsidR="00972C50" w:rsidRDefault="00972C50" w:rsidP="00972C50">
      <w:pPr>
        <w:pStyle w:val="a1"/>
      </w:pPr>
      <w:r>
        <w:t>В современном мире иерархические модели принятия решений и пер</w:t>
      </w:r>
      <w:r>
        <w:t>е</w:t>
      </w:r>
      <w:r>
        <w:t>дачи информации не способны справиться с постоянно нарастающей сложн</w:t>
      </w:r>
      <w:r>
        <w:t>о</w:t>
      </w:r>
      <w:r>
        <w:t>стью социальных и экономических процессов. Нормой для ведущих развитых стран мира, с которыми Россия конкурирует на глобальной арене, является построение матричных или сетевых структур, обеспечивающих горизонтал</w:t>
      </w:r>
      <w:r>
        <w:t>ь</w:t>
      </w:r>
      <w:r>
        <w:t>ное движение информации и фактически стирающих грань между избира</w:t>
      </w:r>
      <w:r>
        <w:t>е</w:t>
      </w:r>
      <w:r>
        <w:t>мыми политиками, профессиональной бюрократией, экспертным сообщ</w:t>
      </w:r>
      <w:r>
        <w:t>е</w:t>
      </w:r>
      <w:r>
        <w:t>ством и институтами гражданского общества.</w:t>
      </w:r>
    </w:p>
    <w:p w:rsidR="00972C50" w:rsidRDefault="00972C50" w:rsidP="00972C50">
      <w:pPr>
        <w:pStyle w:val="a1"/>
      </w:pPr>
      <w:r>
        <w:t>Неэффективность механизмов передачи информации, подготовки и принятия решений – это самый главный вызов для современной России. Он является ключевой угрозой для развития страны и по своей остроте едва ли не превосходит любые внешние вызовы – в том числе и потому, что делает н</w:t>
      </w:r>
      <w:r>
        <w:t>е</w:t>
      </w:r>
      <w:r>
        <w:t>возможным адекватное распознавание этих вызовов, не говоря уже о своевр</w:t>
      </w:r>
      <w:r>
        <w:t>е</w:t>
      </w:r>
      <w:r>
        <w:t xml:space="preserve">менном реагировании на них. </w:t>
      </w:r>
    </w:p>
    <w:p w:rsidR="00972C50" w:rsidRDefault="00972C50" w:rsidP="00972C50">
      <w:pPr>
        <w:pStyle w:val="a1"/>
      </w:pPr>
      <w:r>
        <w:t>Ответом на этот вызов призвана стать система «Открытое правител</w:t>
      </w:r>
      <w:r>
        <w:t>ь</w:t>
      </w:r>
      <w:r>
        <w:t>ство», в рамках которой создаются новые для России механизмы взаимоде</w:t>
      </w:r>
      <w:r>
        <w:t>й</w:t>
      </w:r>
      <w:r>
        <w:lastRenderedPageBreak/>
        <w:t>ствия экспертного сообщества, структур гражданского общества и исполн</w:t>
      </w:r>
      <w:r>
        <w:t>и</w:t>
      </w:r>
      <w:r>
        <w:t xml:space="preserve">тельной власти. </w:t>
      </w:r>
    </w:p>
    <w:p w:rsidR="00972C50" w:rsidRDefault="00972C50" w:rsidP="00972C50">
      <w:pPr>
        <w:pStyle w:val="a1"/>
      </w:pPr>
      <w:r>
        <w:t>Цель системы – использование современных технологий (в том числе и технологий работы с экспертами и краудсорсинга) для вовлечения в процесс сбора и анализа информации, обсуждения и выработки решений значительн</w:t>
      </w:r>
      <w:r>
        <w:t>о</w:t>
      </w:r>
      <w:r>
        <w:t>го количества людей, представляющих противоположные точки зрения, инт</w:t>
      </w:r>
      <w:r>
        <w:t>е</w:t>
      </w:r>
      <w:r>
        <w:t>ресы и обладающих разным горизонтом планирования.</w:t>
      </w:r>
    </w:p>
    <w:p w:rsidR="00FA01CC" w:rsidRPr="00372CAB" w:rsidRDefault="00972C50" w:rsidP="00972C50">
      <w:pPr>
        <w:pStyle w:val="a1"/>
      </w:pPr>
      <w:r>
        <w:t>Результатом станет не только повышение качества принимаемых реш</w:t>
      </w:r>
      <w:r>
        <w:t>е</w:t>
      </w:r>
      <w:r>
        <w:t>ний и качества работы государственного аппарата в целом, но и формиров</w:t>
      </w:r>
      <w:r>
        <w:t>а</w:t>
      </w:r>
      <w:r>
        <w:t>ние новой для России культуры взаимодействия, поиска компромиссов и вз</w:t>
      </w:r>
      <w:r>
        <w:t>а</w:t>
      </w:r>
      <w:r>
        <w:t>имовыгодных решений.</w:t>
      </w:r>
    </w:p>
    <w:p w:rsidR="00FA01CC" w:rsidRPr="00FA01CC" w:rsidRDefault="00FA01CC" w:rsidP="00FA01CC">
      <w:pPr>
        <w:spacing w:before="0" w:after="0" w:line="240" w:lineRule="auto"/>
      </w:pPr>
    </w:p>
    <w:p w:rsidR="00FA01CC" w:rsidRPr="00FA01CC" w:rsidRDefault="00FA01CC" w:rsidP="00FA01CC">
      <w:pPr>
        <w:spacing w:before="0" w:after="0" w:line="240" w:lineRule="auto"/>
        <w:rPr>
          <w:rFonts w:ascii="Times New Roman" w:hAnsi="Times New Roman"/>
          <w:bCs/>
          <w:color w:val="000000" w:themeColor="text1"/>
          <w:kern w:val="0"/>
          <w:szCs w:val="28"/>
        </w:rPr>
      </w:pPr>
      <w:r w:rsidRPr="00FA01CC">
        <w:br w:type="page"/>
      </w:r>
    </w:p>
    <w:p w:rsidR="005E1F90" w:rsidRPr="00E34A54" w:rsidRDefault="005E1F90" w:rsidP="00873876">
      <w:pPr>
        <w:pStyle w:val="1"/>
        <w:spacing w:before="80" w:after="0"/>
      </w:pPr>
      <w:bookmarkStart w:id="4" w:name="_Toc323975723"/>
      <w:r w:rsidRPr="00E34A54">
        <w:lastRenderedPageBreak/>
        <w:t>Введение</w:t>
      </w:r>
      <w:bookmarkEnd w:id="4"/>
    </w:p>
    <w:p w:rsidR="00763E48" w:rsidRDefault="00763E48" w:rsidP="00873876">
      <w:pPr>
        <w:pStyle w:val="ParagraphText"/>
        <w:spacing w:before="80" w:after="0"/>
        <w:ind w:firstLine="720"/>
        <w:jc w:val="both"/>
      </w:pPr>
      <w:bookmarkStart w:id="5" w:name="OLE_LINK417"/>
    </w:p>
    <w:p w:rsidR="005E1F90" w:rsidRDefault="005E1F90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9E6AFF">
        <w:rPr>
          <w:lang w:val="ru-RU"/>
        </w:rPr>
        <w:t xml:space="preserve">Отправной точкой для запуска </w:t>
      </w:r>
      <w:r>
        <w:rPr>
          <w:lang w:val="ru-RU"/>
        </w:rPr>
        <w:t xml:space="preserve">системы </w:t>
      </w:r>
      <w:r w:rsidRPr="009E6AFF">
        <w:rPr>
          <w:lang w:val="ru-RU"/>
        </w:rPr>
        <w:t>«</w:t>
      </w:r>
      <w:r w:rsidR="000421E2">
        <w:rPr>
          <w:lang w:val="ru-RU"/>
        </w:rPr>
        <w:t>Открытое</w:t>
      </w:r>
      <w:r w:rsidRPr="009E6AFF">
        <w:rPr>
          <w:lang w:val="ru-RU"/>
        </w:rPr>
        <w:t xml:space="preserve"> правительств</w:t>
      </w:r>
      <w:r>
        <w:rPr>
          <w:lang w:val="ru-RU"/>
        </w:rPr>
        <w:t>о</w:t>
      </w:r>
      <w:r w:rsidR="00660D7D">
        <w:rPr>
          <w:lang w:val="ru-RU"/>
        </w:rPr>
        <w:t>» п</w:t>
      </w:r>
      <w:r w:rsidR="00660D7D">
        <w:rPr>
          <w:lang w:val="ru-RU"/>
        </w:rPr>
        <w:t>о</w:t>
      </w:r>
      <w:r w:rsidR="00660D7D">
        <w:rPr>
          <w:lang w:val="ru-RU"/>
        </w:rPr>
        <w:t>служил</w:t>
      </w:r>
      <w:r w:rsidRPr="009E6AFF">
        <w:rPr>
          <w:lang w:val="ru-RU"/>
        </w:rPr>
        <w:t xml:space="preserve"> Указ Президента</w:t>
      </w:r>
      <w:r>
        <w:rPr>
          <w:lang w:val="ru-RU"/>
        </w:rPr>
        <w:t xml:space="preserve"> </w:t>
      </w:r>
      <w:r w:rsidR="00660D7D">
        <w:rPr>
          <w:lang w:val="ru-RU"/>
        </w:rPr>
        <w:t xml:space="preserve">Российской Федерации </w:t>
      </w:r>
      <w:r>
        <w:rPr>
          <w:lang w:val="ru-RU"/>
        </w:rPr>
        <w:t xml:space="preserve">№ 150 </w:t>
      </w:r>
      <w:r w:rsidRPr="009E6AFF">
        <w:rPr>
          <w:lang w:val="ru-RU"/>
        </w:rPr>
        <w:t>«О</w:t>
      </w:r>
      <w:r>
        <w:rPr>
          <w:lang w:val="ru-RU"/>
        </w:rPr>
        <w:t xml:space="preserve"> Р</w:t>
      </w:r>
      <w:r w:rsidRPr="009E6AFF">
        <w:rPr>
          <w:lang w:val="ru-RU"/>
        </w:rPr>
        <w:t xml:space="preserve">абочей группе по подготовке предложений по формированию в </w:t>
      </w:r>
      <w:r>
        <w:rPr>
          <w:lang w:val="ru-RU"/>
        </w:rPr>
        <w:t>РФ</w:t>
      </w:r>
      <w:r w:rsidRPr="009E6AFF">
        <w:rPr>
          <w:lang w:val="ru-RU"/>
        </w:rPr>
        <w:t xml:space="preserve"> системы «</w:t>
      </w:r>
      <w:r w:rsidR="000421E2">
        <w:rPr>
          <w:lang w:val="ru-RU"/>
        </w:rPr>
        <w:t>Открытое</w:t>
      </w:r>
      <w:r w:rsidRPr="009E6AFF">
        <w:rPr>
          <w:lang w:val="ru-RU"/>
        </w:rPr>
        <w:t xml:space="preserve"> прав</w:t>
      </w:r>
      <w:r w:rsidRPr="009E6AFF">
        <w:rPr>
          <w:lang w:val="ru-RU"/>
        </w:rPr>
        <w:t>и</w:t>
      </w:r>
      <w:r w:rsidRPr="009E6AFF">
        <w:rPr>
          <w:lang w:val="ru-RU"/>
        </w:rPr>
        <w:t>тельство»</w:t>
      </w:r>
      <w:bookmarkEnd w:id="5"/>
      <w:r w:rsidRPr="009E6AFF">
        <w:rPr>
          <w:lang w:val="ru-RU"/>
        </w:rPr>
        <w:t xml:space="preserve"> </w:t>
      </w:r>
      <w:bookmarkStart w:id="6" w:name="OLE_LINK2"/>
      <w:r w:rsidR="00660D7D">
        <w:rPr>
          <w:lang w:val="ru-RU"/>
        </w:rPr>
        <w:t>от 8 февраля 2012 г.</w:t>
      </w:r>
      <w:bookmarkEnd w:id="6"/>
    </w:p>
    <w:p w:rsidR="005E1F90" w:rsidRPr="009E6AFF" w:rsidRDefault="00660D7D" w:rsidP="004F0E21">
      <w:pPr>
        <w:pStyle w:val="ParagraphText"/>
        <w:spacing w:before="0" w:after="0"/>
        <w:ind w:firstLine="720"/>
        <w:jc w:val="both"/>
        <w:rPr>
          <w:lang w:val="ru-RU"/>
        </w:rPr>
      </w:pPr>
      <w:r>
        <w:rPr>
          <w:lang w:val="ru-RU"/>
        </w:rPr>
        <w:t>Руководители</w:t>
      </w:r>
      <w:r w:rsidR="005E1F90">
        <w:rPr>
          <w:lang w:val="ru-RU"/>
        </w:rPr>
        <w:t xml:space="preserve"> Рабочей группы с</w:t>
      </w:r>
      <w:r>
        <w:rPr>
          <w:lang w:val="ru-RU"/>
        </w:rPr>
        <w:t>овместно с экспертами определили</w:t>
      </w:r>
      <w:r w:rsidR="005E1F90">
        <w:rPr>
          <w:lang w:val="ru-RU"/>
        </w:rPr>
        <w:t xml:space="preserve"> ч</w:t>
      </w:r>
      <w:r w:rsidR="005E1F90">
        <w:rPr>
          <w:lang w:val="ru-RU"/>
        </w:rPr>
        <w:t>е</w:t>
      </w:r>
      <w:r w:rsidR="005E1F90">
        <w:rPr>
          <w:lang w:val="ru-RU"/>
        </w:rPr>
        <w:t>тыре приоритетных направления, являющихся локомотивами для запуска с</w:t>
      </w:r>
      <w:r w:rsidR="005E1F90">
        <w:rPr>
          <w:lang w:val="ru-RU"/>
        </w:rPr>
        <w:t>и</w:t>
      </w:r>
      <w:r w:rsidR="005E1F90">
        <w:rPr>
          <w:lang w:val="ru-RU"/>
        </w:rPr>
        <w:t>стемы «</w:t>
      </w:r>
      <w:r w:rsidR="000421E2">
        <w:rPr>
          <w:lang w:val="ru-RU"/>
        </w:rPr>
        <w:t>Открытое</w:t>
      </w:r>
      <w:r w:rsidR="005E1F90">
        <w:rPr>
          <w:lang w:val="ru-RU"/>
        </w:rPr>
        <w:t xml:space="preserve"> правительство»</w:t>
      </w:r>
      <w:r w:rsidR="005E1F90" w:rsidRPr="009E6AFF">
        <w:rPr>
          <w:lang w:val="ru-RU"/>
        </w:rPr>
        <w:t>:</w:t>
      </w:r>
    </w:p>
    <w:p w:rsidR="005E1F90" w:rsidRPr="00FB5627" w:rsidRDefault="00FB5627" w:rsidP="00FB5627">
      <w:pPr>
        <w:pStyle w:val="Bulletround"/>
      </w:pPr>
      <w:r w:rsidRPr="00FB5627">
        <w:t>борьба с коррупцией;</w:t>
      </w:r>
    </w:p>
    <w:p w:rsidR="005E1F90" w:rsidRPr="00FB5627" w:rsidRDefault="00FB5627" w:rsidP="00FB5627">
      <w:pPr>
        <w:pStyle w:val="Bulletround"/>
      </w:pPr>
      <w:r w:rsidRPr="00FB5627">
        <w:t>развитие конкуренции и предпринимательства;</w:t>
      </w:r>
    </w:p>
    <w:p w:rsidR="005E1F90" w:rsidRPr="00FB5627" w:rsidRDefault="00FB5627" w:rsidP="00FB5627">
      <w:pPr>
        <w:pStyle w:val="Bulletround"/>
      </w:pPr>
      <w:r w:rsidRPr="00FB5627">
        <w:t>развитие кадрового потенциала и человеческого капитала, в т.ч. для совершенствования системы государственного управления;</w:t>
      </w:r>
    </w:p>
    <w:p w:rsidR="005E1F90" w:rsidRPr="00FB5627" w:rsidRDefault="00941064" w:rsidP="00FB5627">
      <w:pPr>
        <w:pStyle w:val="Bulletround"/>
        <w:rPr>
          <w:szCs w:val="20"/>
        </w:rPr>
      </w:pPr>
      <w:r>
        <w:t>механизмы работы системы «</w:t>
      </w:r>
      <w:r w:rsidR="000421E2">
        <w:t>Открытое</w:t>
      </w:r>
      <w:r w:rsidR="00FB5627" w:rsidRPr="00FB5627">
        <w:t xml:space="preserve"> правительство».</w:t>
      </w:r>
    </w:p>
    <w:p w:rsidR="004C2CD4" w:rsidRDefault="005E1F90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bookmarkStart w:id="7" w:name="OLE_LINK7"/>
      <w:r>
        <w:rPr>
          <w:lang w:val="ru-RU"/>
        </w:rPr>
        <w:t xml:space="preserve">Эти направления </w:t>
      </w:r>
      <w:r w:rsidRPr="001A3DDE">
        <w:rPr>
          <w:lang w:val="ru-RU"/>
        </w:rPr>
        <w:t xml:space="preserve">являются принципиально </w:t>
      </w:r>
      <w:r w:rsidR="00E05E78">
        <w:rPr>
          <w:lang w:val="ru-RU"/>
        </w:rPr>
        <w:t>значимыми для функцион</w:t>
      </w:r>
      <w:r w:rsidR="00E05E78">
        <w:rPr>
          <w:lang w:val="ru-RU"/>
        </w:rPr>
        <w:t>и</w:t>
      </w:r>
      <w:r w:rsidR="00E05E78">
        <w:rPr>
          <w:lang w:val="ru-RU"/>
        </w:rPr>
        <w:t xml:space="preserve">рования </w:t>
      </w:r>
      <w:r w:rsidRPr="001A3DDE">
        <w:rPr>
          <w:lang w:val="ru-RU"/>
        </w:rPr>
        <w:t>системы «</w:t>
      </w:r>
      <w:r w:rsidR="000421E2">
        <w:rPr>
          <w:lang w:val="ru-RU"/>
        </w:rPr>
        <w:t>Открытое</w:t>
      </w:r>
      <w:r w:rsidRPr="001A3DDE">
        <w:rPr>
          <w:lang w:val="ru-RU"/>
        </w:rPr>
        <w:t xml:space="preserve"> правительство»</w:t>
      </w:r>
      <w:r w:rsidR="00660D7D">
        <w:rPr>
          <w:lang w:val="ru-RU"/>
        </w:rPr>
        <w:t>, он</w:t>
      </w:r>
      <w:r w:rsidRPr="001A3DDE">
        <w:rPr>
          <w:lang w:val="ru-RU"/>
        </w:rPr>
        <w:t xml:space="preserve">и </w:t>
      </w:r>
      <w:r>
        <w:rPr>
          <w:lang w:val="ru-RU"/>
        </w:rPr>
        <w:t xml:space="preserve">стали </w:t>
      </w:r>
      <w:r w:rsidR="00660D7D">
        <w:rPr>
          <w:lang w:val="ru-RU"/>
        </w:rPr>
        <w:t xml:space="preserve">сквозными, </w:t>
      </w:r>
      <w:r>
        <w:rPr>
          <w:lang w:val="ru-RU"/>
        </w:rPr>
        <w:t>связу</w:t>
      </w:r>
      <w:r>
        <w:rPr>
          <w:lang w:val="ru-RU"/>
        </w:rPr>
        <w:t>ю</w:t>
      </w:r>
      <w:r>
        <w:rPr>
          <w:lang w:val="ru-RU"/>
        </w:rPr>
        <w:t xml:space="preserve">щими </w:t>
      </w:r>
      <w:r w:rsidR="00660D7D">
        <w:rPr>
          <w:lang w:val="ru-RU"/>
        </w:rPr>
        <w:t xml:space="preserve">элементами в </w:t>
      </w:r>
      <w:r>
        <w:rPr>
          <w:lang w:val="ru-RU"/>
        </w:rPr>
        <w:t>рабо</w:t>
      </w:r>
      <w:r w:rsidR="00660D7D">
        <w:rPr>
          <w:lang w:val="ru-RU"/>
        </w:rPr>
        <w:t>те</w:t>
      </w:r>
      <w:r>
        <w:rPr>
          <w:lang w:val="ru-RU"/>
        </w:rPr>
        <w:t xml:space="preserve"> </w:t>
      </w:r>
      <w:r w:rsidRPr="001A3DDE">
        <w:rPr>
          <w:lang w:val="ru-RU"/>
        </w:rPr>
        <w:t xml:space="preserve">сформированных экспертных </w:t>
      </w:r>
      <w:r w:rsidR="00660D7D">
        <w:rPr>
          <w:lang w:val="ru-RU"/>
        </w:rPr>
        <w:t xml:space="preserve">10 </w:t>
      </w:r>
      <w:r w:rsidRPr="001A3DDE">
        <w:rPr>
          <w:lang w:val="ru-RU"/>
        </w:rPr>
        <w:t>подгрупп</w:t>
      </w:r>
      <w:r>
        <w:rPr>
          <w:lang w:val="ru-RU"/>
        </w:rPr>
        <w:t>.</w:t>
      </w:r>
      <w:r w:rsidR="004C2CD4">
        <w:rPr>
          <w:lang w:val="ru-RU"/>
        </w:rPr>
        <w:t xml:space="preserve"> Пом</w:t>
      </w:r>
      <w:r w:rsidR="004C2CD4">
        <w:rPr>
          <w:lang w:val="ru-RU"/>
        </w:rPr>
        <w:t>и</w:t>
      </w:r>
      <w:r w:rsidR="004C2CD4">
        <w:rPr>
          <w:lang w:val="ru-RU"/>
        </w:rPr>
        <w:t xml:space="preserve">мо анализа приоритетных направлений, работа </w:t>
      </w:r>
      <w:r w:rsidR="00660D7D">
        <w:rPr>
          <w:lang w:val="ru-RU"/>
        </w:rPr>
        <w:t xml:space="preserve">10 экспертных </w:t>
      </w:r>
      <w:r w:rsidR="004C2CD4">
        <w:rPr>
          <w:lang w:val="ru-RU"/>
        </w:rPr>
        <w:t>подгрупп стр</w:t>
      </w:r>
      <w:r w:rsidR="004C2CD4">
        <w:rPr>
          <w:lang w:val="ru-RU"/>
        </w:rPr>
        <w:t>о</w:t>
      </w:r>
      <w:r w:rsidR="004C2CD4">
        <w:rPr>
          <w:lang w:val="ru-RU"/>
        </w:rPr>
        <w:t>илась по таким</w:t>
      </w:r>
      <w:r w:rsidR="004C2CD4" w:rsidRPr="00133DA7">
        <w:rPr>
          <w:lang w:val="ru-RU"/>
        </w:rPr>
        <w:t xml:space="preserve"> </w:t>
      </w:r>
      <w:r w:rsidR="004C2CD4">
        <w:rPr>
          <w:lang w:val="ru-RU"/>
        </w:rPr>
        <w:t>темам, как с</w:t>
      </w:r>
      <w:r w:rsidR="004C2CD4" w:rsidRPr="002D2EF0">
        <w:rPr>
          <w:lang w:val="ru-RU"/>
        </w:rPr>
        <w:t>оциальная политика</w:t>
      </w:r>
      <w:r w:rsidR="004C2CD4">
        <w:rPr>
          <w:lang w:val="ru-RU"/>
        </w:rPr>
        <w:t>, з</w:t>
      </w:r>
      <w:r w:rsidR="004C2CD4" w:rsidRPr="002D2EF0">
        <w:rPr>
          <w:lang w:val="ru-RU"/>
        </w:rPr>
        <w:t>ащита прав граж</w:t>
      </w:r>
      <w:r w:rsidR="004C2CD4">
        <w:rPr>
          <w:lang w:val="ru-RU"/>
        </w:rPr>
        <w:t>дан, инн</w:t>
      </w:r>
      <w:r w:rsidR="004C2CD4">
        <w:rPr>
          <w:lang w:val="ru-RU"/>
        </w:rPr>
        <w:t>о</w:t>
      </w:r>
      <w:r w:rsidR="004C2CD4">
        <w:rPr>
          <w:lang w:val="ru-RU"/>
        </w:rPr>
        <w:t>вационное развитие, д</w:t>
      </w:r>
      <w:r w:rsidR="004C2CD4" w:rsidRPr="002D2EF0">
        <w:rPr>
          <w:lang w:val="ru-RU"/>
        </w:rPr>
        <w:t>олгосрочная макроэко</w:t>
      </w:r>
      <w:r w:rsidR="004C2CD4">
        <w:rPr>
          <w:lang w:val="ru-RU"/>
        </w:rPr>
        <w:t>номическая и бюджетная полит</w:t>
      </w:r>
      <w:r w:rsidR="004C2CD4">
        <w:rPr>
          <w:lang w:val="ru-RU"/>
        </w:rPr>
        <w:t>и</w:t>
      </w:r>
      <w:r w:rsidR="004C2CD4">
        <w:rPr>
          <w:lang w:val="ru-RU"/>
        </w:rPr>
        <w:t>ка, показатели эффективности</w:t>
      </w:r>
      <w:r w:rsidR="004C2CD4" w:rsidRPr="002D2EF0">
        <w:rPr>
          <w:lang w:val="ru-RU"/>
        </w:rPr>
        <w:t xml:space="preserve"> </w:t>
      </w:r>
      <w:r w:rsidR="00660D7D">
        <w:rPr>
          <w:lang w:val="ru-RU"/>
        </w:rPr>
        <w:t xml:space="preserve">функционирования </w:t>
      </w:r>
      <w:r w:rsidR="004C2CD4" w:rsidRPr="002D2EF0">
        <w:rPr>
          <w:lang w:val="ru-RU"/>
        </w:rPr>
        <w:t>системы «</w:t>
      </w:r>
      <w:r w:rsidR="000421E2">
        <w:rPr>
          <w:lang w:val="ru-RU"/>
        </w:rPr>
        <w:t>Открытое</w:t>
      </w:r>
      <w:r w:rsidR="004C2CD4" w:rsidRPr="002D2EF0">
        <w:rPr>
          <w:lang w:val="ru-RU"/>
        </w:rPr>
        <w:t xml:space="preserve"> прав</w:t>
      </w:r>
      <w:r w:rsidR="004C2CD4" w:rsidRPr="002D2EF0">
        <w:rPr>
          <w:lang w:val="ru-RU"/>
        </w:rPr>
        <w:t>и</w:t>
      </w:r>
      <w:r w:rsidR="004C2CD4" w:rsidRPr="002D2EF0">
        <w:rPr>
          <w:lang w:val="ru-RU"/>
        </w:rPr>
        <w:t>тельство»</w:t>
      </w:r>
      <w:r w:rsidR="004C2CD4">
        <w:rPr>
          <w:lang w:val="ru-RU"/>
        </w:rPr>
        <w:t>, р</w:t>
      </w:r>
      <w:r w:rsidR="004C2CD4" w:rsidRPr="002D2EF0">
        <w:rPr>
          <w:lang w:val="ru-RU"/>
        </w:rPr>
        <w:t>егионал</w:t>
      </w:r>
      <w:r w:rsidR="004C2CD4">
        <w:rPr>
          <w:lang w:val="ru-RU"/>
        </w:rPr>
        <w:t>ьная политика и децентрализация, инфраструктура и транспорт, р</w:t>
      </w:r>
      <w:r w:rsidR="004C2CD4" w:rsidRPr="002D2EF0">
        <w:rPr>
          <w:kern w:val="24"/>
          <w:lang w:val="ru-RU"/>
        </w:rPr>
        <w:t>азвитие систем для предоставления государственных услуг в электронной форме и современных средств коммуникации</w:t>
      </w:r>
      <w:r w:rsidR="004C2CD4">
        <w:rPr>
          <w:kern w:val="24"/>
          <w:lang w:val="ru-RU"/>
        </w:rPr>
        <w:t>.</w:t>
      </w:r>
    </w:p>
    <w:p w:rsidR="005E1F90" w:rsidRPr="003F4ED0" w:rsidRDefault="005E1F90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По каждому</w:t>
      </w:r>
      <w:r w:rsidRPr="008A5A1F">
        <w:rPr>
          <w:lang w:val="ru-RU"/>
        </w:rPr>
        <w:t xml:space="preserve"> из </w:t>
      </w:r>
      <w:r>
        <w:rPr>
          <w:lang w:val="ru-RU"/>
        </w:rPr>
        <w:t xml:space="preserve">направлений </w:t>
      </w:r>
      <w:r w:rsidRPr="008A5A1F">
        <w:rPr>
          <w:lang w:val="ru-RU"/>
        </w:rPr>
        <w:t>были проведены публичные слушан</w:t>
      </w:r>
      <w:r>
        <w:rPr>
          <w:lang w:val="ru-RU"/>
        </w:rPr>
        <w:t>ия, а такж</w:t>
      </w:r>
      <w:r w:rsidRPr="008A5A1F">
        <w:rPr>
          <w:lang w:val="ru-RU"/>
        </w:rPr>
        <w:t xml:space="preserve">е </w:t>
      </w:r>
      <w:r>
        <w:rPr>
          <w:lang w:val="ru-RU"/>
        </w:rPr>
        <w:t>четыре</w:t>
      </w:r>
      <w:r w:rsidRPr="008A5A1F">
        <w:rPr>
          <w:lang w:val="ru-RU"/>
        </w:rPr>
        <w:t xml:space="preserve"> расширенных заседания Рабочей группы под председательством Президента РФ. По итогам мероприятий Президент РФ отдал соответству</w:t>
      </w:r>
      <w:r w:rsidRPr="008A5A1F">
        <w:rPr>
          <w:lang w:val="ru-RU"/>
        </w:rPr>
        <w:t>ю</w:t>
      </w:r>
      <w:r w:rsidRPr="008A5A1F">
        <w:rPr>
          <w:lang w:val="ru-RU"/>
        </w:rPr>
        <w:t>щие поручения, принятые к исполнению</w:t>
      </w:r>
      <w:r>
        <w:rPr>
          <w:lang w:val="ru-RU"/>
        </w:rPr>
        <w:t>.</w:t>
      </w:r>
    </w:p>
    <w:p w:rsidR="005E1F90" w:rsidRPr="009E6AFF" w:rsidRDefault="005E1F90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bookmarkStart w:id="8" w:name="OLE_LINK129"/>
      <w:bookmarkEnd w:id="7"/>
      <w:r w:rsidRPr="00133DA7">
        <w:rPr>
          <w:bCs/>
          <w:szCs w:val="28"/>
          <w:lang w:val="ru-RU"/>
        </w:rPr>
        <w:t xml:space="preserve">В рамках деятельности </w:t>
      </w:r>
      <w:r>
        <w:rPr>
          <w:bCs/>
          <w:szCs w:val="28"/>
          <w:lang w:val="ru-RU"/>
        </w:rPr>
        <w:t>Рабочей группы</w:t>
      </w:r>
      <w:r w:rsidRPr="00133DA7">
        <w:rPr>
          <w:bCs/>
          <w:szCs w:val="28"/>
          <w:lang w:val="ru-RU"/>
        </w:rPr>
        <w:t xml:space="preserve"> «</w:t>
      </w:r>
      <w:r w:rsidR="000421E2">
        <w:rPr>
          <w:bCs/>
          <w:szCs w:val="28"/>
          <w:lang w:val="ru-RU"/>
        </w:rPr>
        <w:t>Открытое</w:t>
      </w:r>
      <w:r w:rsidRPr="00133DA7">
        <w:rPr>
          <w:bCs/>
          <w:szCs w:val="28"/>
          <w:lang w:val="ru-RU"/>
        </w:rPr>
        <w:t xml:space="preserve"> правительство» в течение </w:t>
      </w:r>
      <w:r>
        <w:rPr>
          <w:bCs/>
          <w:szCs w:val="28"/>
          <w:lang w:val="ru-RU"/>
        </w:rPr>
        <w:t>3</w:t>
      </w:r>
      <w:r w:rsidRPr="00133DA7">
        <w:rPr>
          <w:bCs/>
          <w:szCs w:val="28"/>
          <w:lang w:val="ru-RU"/>
        </w:rPr>
        <w:t xml:space="preserve"> месяцев было проведено более 200 заседаний </w:t>
      </w:r>
      <w:r w:rsidR="00660D7D">
        <w:rPr>
          <w:bCs/>
          <w:szCs w:val="28"/>
          <w:lang w:val="ru-RU"/>
        </w:rPr>
        <w:t xml:space="preserve">тематических </w:t>
      </w:r>
      <w:r w:rsidRPr="00133DA7">
        <w:rPr>
          <w:bCs/>
          <w:szCs w:val="28"/>
          <w:lang w:val="ru-RU"/>
        </w:rPr>
        <w:t>по</w:t>
      </w:r>
      <w:r w:rsidRPr="00133DA7">
        <w:rPr>
          <w:bCs/>
          <w:szCs w:val="28"/>
          <w:lang w:val="ru-RU"/>
        </w:rPr>
        <w:t>д</w:t>
      </w:r>
      <w:r w:rsidRPr="00133DA7">
        <w:rPr>
          <w:bCs/>
          <w:szCs w:val="28"/>
          <w:lang w:val="ru-RU"/>
        </w:rPr>
        <w:t xml:space="preserve">групп, в которых принимали участие свыше </w:t>
      </w:r>
      <w:r>
        <w:rPr>
          <w:bCs/>
          <w:szCs w:val="28"/>
          <w:lang w:val="ru-RU"/>
        </w:rPr>
        <w:t>40</w:t>
      </w:r>
      <w:r w:rsidR="00660D7D">
        <w:rPr>
          <w:bCs/>
          <w:szCs w:val="28"/>
          <w:lang w:val="ru-RU"/>
        </w:rPr>
        <w:t xml:space="preserve">0 экспертов. По итогам </w:t>
      </w:r>
      <w:r w:rsidRPr="00133DA7">
        <w:rPr>
          <w:bCs/>
          <w:szCs w:val="28"/>
          <w:lang w:val="ru-RU"/>
        </w:rPr>
        <w:t xml:space="preserve">он-лайн опроса было </w:t>
      </w:r>
      <w:r w:rsidR="00660D7D">
        <w:rPr>
          <w:bCs/>
          <w:szCs w:val="28"/>
          <w:lang w:val="ru-RU"/>
        </w:rPr>
        <w:t xml:space="preserve">выявлено </w:t>
      </w:r>
      <w:r w:rsidRPr="00133DA7">
        <w:rPr>
          <w:bCs/>
          <w:szCs w:val="28"/>
          <w:lang w:val="ru-RU"/>
        </w:rPr>
        <w:t>мнение граждан в отношении механизмов будущей с</w:t>
      </w:r>
      <w:r w:rsidRPr="00133DA7">
        <w:rPr>
          <w:bCs/>
          <w:szCs w:val="28"/>
          <w:lang w:val="ru-RU"/>
        </w:rPr>
        <w:t>и</w:t>
      </w:r>
      <w:r w:rsidRPr="00133DA7">
        <w:rPr>
          <w:bCs/>
          <w:szCs w:val="28"/>
          <w:lang w:val="ru-RU"/>
        </w:rPr>
        <w:t>стемы</w:t>
      </w:r>
      <w:r w:rsidRPr="009E6AFF">
        <w:rPr>
          <w:lang w:val="ru-RU"/>
        </w:rPr>
        <w:t>.</w:t>
      </w:r>
      <w:bookmarkEnd w:id="8"/>
      <w:r w:rsidRPr="009E6AFF">
        <w:rPr>
          <w:lang w:val="ru-RU"/>
        </w:rPr>
        <w:t xml:space="preserve"> </w:t>
      </w:r>
    </w:p>
    <w:p w:rsidR="005E1F90" w:rsidRPr="009E6AFF" w:rsidRDefault="005E1F90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CA0065">
        <w:rPr>
          <w:bCs/>
          <w:szCs w:val="28"/>
          <w:lang w:val="ru-RU"/>
        </w:rPr>
        <w:t xml:space="preserve">Деятельность </w:t>
      </w:r>
      <w:r>
        <w:rPr>
          <w:bCs/>
          <w:szCs w:val="28"/>
          <w:lang w:val="ru-RU"/>
        </w:rPr>
        <w:t>Рабочей группы</w:t>
      </w:r>
      <w:r w:rsidRPr="00CA0065">
        <w:rPr>
          <w:bCs/>
          <w:szCs w:val="28"/>
          <w:lang w:val="ru-RU"/>
        </w:rPr>
        <w:t xml:space="preserve"> нашла живой отклик не только у экспе</w:t>
      </w:r>
      <w:r w:rsidRPr="00CA0065">
        <w:rPr>
          <w:bCs/>
          <w:szCs w:val="28"/>
          <w:lang w:val="ru-RU"/>
        </w:rPr>
        <w:t>р</w:t>
      </w:r>
      <w:r w:rsidRPr="00CA0065">
        <w:rPr>
          <w:bCs/>
          <w:szCs w:val="28"/>
          <w:lang w:val="ru-RU"/>
        </w:rPr>
        <w:t xml:space="preserve">тов, но и у широкой общественности. </w:t>
      </w:r>
      <w:r>
        <w:rPr>
          <w:bCs/>
          <w:szCs w:val="28"/>
          <w:lang w:val="ru-RU"/>
        </w:rPr>
        <w:t xml:space="preserve">Системе </w:t>
      </w:r>
      <w:r w:rsidRPr="00CA0065">
        <w:rPr>
          <w:bCs/>
          <w:szCs w:val="28"/>
          <w:lang w:val="ru-RU"/>
        </w:rPr>
        <w:t>«</w:t>
      </w:r>
      <w:r w:rsidR="000421E2">
        <w:rPr>
          <w:bCs/>
          <w:szCs w:val="28"/>
          <w:lang w:val="ru-RU"/>
        </w:rPr>
        <w:t>Открытое</w:t>
      </w:r>
      <w:r w:rsidRPr="00CA0065">
        <w:rPr>
          <w:bCs/>
          <w:szCs w:val="28"/>
          <w:lang w:val="ru-RU"/>
        </w:rPr>
        <w:t xml:space="preserve"> правительств</w:t>
      </w:r>
      <w:r>
        <w:rPr>
          <w:bCs/>
          <w:szCs w:val="28"/>
          <w:lang w:val="ru-RU"/>
        </w:rPr>
        <w:t>о</w:t>
      </w:r>
      <w:r w:rsidRPr="00CA0065">
        <w:rPr>
          <w:bCs/>
          <w:szCs w:val="28"/>
          <w:lang w:val="ru-RU"/>
        </w:rPr>
        <w:t>» б</w:t>
      </w:r>
      <w:r w:rsidRPr="00CA0065">
        <w:rPr>
          <w:bCs/>
          <w:szCs w:val="28"/>
          <w:lang w:val="ru-RU"/>
        </w:rPr>
        <w:t>ы</w:t>
      </w:r>
      <w:r w:rsidRPr="00CA0065">
        <w:rPr>
          <w:bCs/>
          <w:szCs w:val="28"/>
          <w:lang w:val="ru-RU"/>
        </w:rPr>
        <w:t xml:space="preserve">ло посвящено почти 8 тысяч публикаций в СМИ, а </w:t>
      </w:r>
      <w:r w:rsidR="00660D7D">
        <w:rPr>
          <w:bCs/>
          <w:szCs w:val="28"/>
          <w:lang w:val="ru-RU"/>
        </w:rPr>
        <w:t>сайт</w:t>
      </w:r>
      <w:r w:rsidRPr="00CA0065">
        <w:rPr>
          <w:bCs/>
          <w:szCs w:val="28"/>
          <w:lang w:val="ru-RU"/>
        </w:rPr>
        <w:t xml:space="preserve"> </w:t>
      </w:r>
      <w:r w:rsidRPr="00971EDD">
        <w:rPr>
          <w:bCs/>
          <w:szCs w:val="28"/>
        </w:rPr>
        <w:t>www</w:t>
      </w:r>
      <w:r w:rsidRPr="00971EDD">
        <w:rPr>
          <w:bCs/>
          <w:szCs w:val="28"/>
          <w:lang w:val="ru-RU"/>
        </w:rPr>
        <w:t>.большоеправительство.рф</w:t>
      </w:r>
      <w:r w:rsidRPr="00CA0065">
        <w:rPr>
          <w:bCs/>
          <w:szCs w:val="28"/>
          <w:lang w:val="ru-RU"/>
        </w:rPr>
        <w:t xml:space="preserve"> </w:t>
      </w:r>
      <w:r w:rsidR="004C2CD4">
        <w:rPr>
          <w:bCs/>
          <w:szCs w:val="28"/>
          <w:lang w:val="ru-RU"/>
        </w:rPr>
        <w:t xml:space="preserve">посетили более </w:t>
      </w:r>
      <w:r w:rsidRPr="00CA0065">
        <w:rPr>
          <w:bCs/>
          <w:szCs w:val="28"/>
          <w:lang w:val="ru-RU"/>
        </w:rPr>
        <w:t xml:space="preserve">миллиона </w:t>
      </w:r>
      <w:r w:rsidR="004C2CD4">
        <w:rPr>
          <w:bCs/>
          <w:szCs w:val="28"/>
          <w:lang w:val="ru-RU"/>
        </w:rPr>
        <w:t xml:space="preserve">человек, которые </w:t>
      </w:r>
      <w:r w:rsidRPr="00CA0065">
        <w:rPr>
          <w:bCs/>
          <w:szCs w:val="28"/>
          <w:lang w:val="ru-RU"/>
        </w:rPr>
        <w:t>оставили 37 тыс. обращений и предложений. Не остались в стороне и польз</w:t>
      </w:r>
      <w:r w:rsidRPr="00CA0065">
        <w:rPr>
          <w:bCs/>
          <w:szCs w:val="28"/>
          <w:lang w:val="ru-RU"/>
        </w:rPr>
        <w:t>о</w:t>
      </w:r>
      <w:r w:rsidRPr="00CA0065">
        <w:rPr>
          <w:bCs/>
          <w:szCs w:val="28"/>
          <w:lang w:val="ru-RU"/>
        </w:rPr>
        <w:t>ватели социальных сетей</w:t>
      </w:r>
      <w:r w:rsidR="004C2CD4">
        <w:rPr>
          <w:bCs/>
          <w:szCs w:val="28"/>
          <w:lang w:val="ru-RU"/>
        </w:rPr>
        <w:t xml:space="preserve">: </w:t>
      </w:r>
      <w:r w:rsidRPr="00CA0065">
        <w:rPr>
          <w:bCs/>
          <w:szCs w:val="28"/>
          <w:lang w:val="ru-RU"/>
        </w:rPr>
        <w:t xml:space="preserve">более 3,5 тысяч </w:t>
      </w:r>
      <w:r w:rsidR="00660D7D">
        <w:rPr>
          <w:bCs/>
          <w:szCs w:val="28"/>
          <w:lang w:val="ru-RU"/>
        </w:rPr>
        <w:t>«</w:t>
      </w:r>
      <w:r>
        <w:rPr>
          <w:bCs/>
          <w:szCs w:val="28"/>
          <w:lang w:val="ru-RU"/>
        </w:rPr>
        <w:t>лайк</w:t>
      </w:r>
      <w:r w:rsidRPr="00CA0065">
        <w:rPr>
          <w:bCs/>
          <w:szCs w:val="28"/>
          <w:lang w:val="ru-RU"/>
        </w:rPr>
        <w:t>ов</w:t>
      </w:r>
      <w:r w:rsidR="00660D7D">
        <w:rPr>
          <w:bCs/>
          <w:szCs w:val="28"/>
          <w:lang w:val="ru-RU"/>
        </w:rPr>
        <w:t>»</w:t>
      </w:r>
      <w:r w:rsidRPr="00CA0065">
        <w:rPr>
          <w:bCs/>
          <w:szCs w:val="28"/>
          <w:lang w:val="ru-RU"/>
        </w:rPr>
        <w:t xml:space="preserve"> поставили проекту </w:t>
      </w:r>
      <w:r w:rsidR="00660D7D">
        <w:rPr>
          <w:bCs/>
          <w:szCs w:val="28"/>
          <w:lang w:val="ru-RU"/>
        </w:rPr>
        <w:t>в сети</w:t>
      </w:r>
      <w:r w:rsidRPr="00CA0065"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Facebook</w:t>
      </w:r>
      <w:r w:rsidRPr="00CA0065">
        <w:rPr>
          <w:bCs/>
          <w:szCs w:val="28"/>
          <w:lang w:val="ru-RU"/>
        </w:rPr>
        <w:t xml:space="preserve">, а блоггеры посвятили </w:t>
      </w:r>
      <w:r w:rsidR="004C2CD4">
        <w:rPr>
          <w:bCs/>
          <w:szCs w:val="28"/>
          <w:lang w:val="ru-RU"/>
        </w:rPr>
        <w:t xml:space="preserve">ему </w:t>
      </w:r>
      <w:r w:rsidRPr="00CA0065">
        <w:rPr>
          <w:bCs/>
          <w:szCs w:val="28"/>
          <w:lang w:val="ru-RU"/>
        </w:rPr>
        <w:t>более 9 тыс. постов</w:t>
      </w:r>
      <w:r w:rsidRPr="009E6AFF">
        <w:rPr>
          <w:lang w:val="ru-RU"/>
        </w:rPr>
        <w:t>.</w:t>
      </w:r>
    </w:p>
    <w:p w:rsidR="00E41F6F" w:rsidRPr="009E6AFF" w:rsidRDefault="004C2CD4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bookmarkStart w:id="9" w:name="OLE_LINK14"/>
      <w:r>
        <w:rPr>
          <w:lang w:val="ru-RU"/>
        </w:rPr>
        <w:lastRenderedPageBreak/>
        <w:t xml:space="preserve">Данный документ содержит краткое описание </w:t>
      </w:r>
      <w:r w:rsidR="005E1F90" w:rsidRPr="009E6AFF">
        <w:rPr>
          <w:lang w:val="ru-RU"/>
        </w:rPr>
        <w:t>ключевых предложе</w:t>
      </w:r>
      <w:r w:rsidR="005E1F90">
        <w:rPr>
          <w:lang w:val="ru-RU"/>
        </w:rPr>
        <w:t>ний Рабочей группы</w:t>
      </w:r>
      <w:r w:rsidR="005E1F90" w:rsidRPr="009E6AFF">
        <w:rPr>
          <w:lang w:val="ru-RU"/>
        </w:rPr>
        <w:t xml:space="preserve"> и граждан по </w:t>
      </w:r>
      <w:r w:rsidR="005E1F90">
        <w:rPr>
          <w:lang w:val="ru-RU"/>
        </w:rPr>
        <w:t>четырем приоритетным направлениям</w:t>
      </w:r>
      <w:r w:rsidR="00660D7D">
        <w:rPr>
          <w:lang w:val="ru-RU"/>
        </w:rPr>
        <w:t>, а также описание</w:t>
      </w:r>
      <w:r w:rsidR="005E1F90" w:rsidRPr="009E6AFF">
        <w:rPr>
          <w:lang w:val="ru-RU"/>
        </w:rPr>
        <w:t xml:space="preserve"> программы работы системы «</w:t>
      </w:r>
      <w:r w:rsidR="000421E2">
        <w:rPr>
          <w:lang w:val="ru-RU"/>
        </w:rPr>
        <w:t>Открытое</w:t>
      </w:r>
      <w:r w:rsidR="005E1F90" w:rsidRPr="009E6AFF">
        <w:rPr>
          <w:lang w:val="ru-RU"/>
        </w:rPr>
        <w:t xml:space="preserve"> правительство» на 2012 год</w:t>
      </w:r>
      <w:bookmarkEnd w:id="9"/>
      <w:r w:rsidR="005E1F90">
        <w:rPr>
          <w:lang w:val="ru-RU"/>
        </w:rPr>
        <w:t>.</w:t>
      </w:r>
    </w:p>
    <w:p w:rsidR="005E1F90" w:rsidRPr="004C2CD4" w:rsidRDefault="00660D7D" w:rsidP="00873876">
      <w:pPr>
        <w:pStyle w:val="1"/>
        <w:pageBreakBefore/>
        <w:spacing w:before="80" w:after="0"/>
        <w:ind w:left="431" w:hanging="431"/>
      </w:pPr>
      <w:bookmarkStart w:id="10" w:name="_Toc322079302"/>
      <w:bookmarkStart w:id="11" w:name="_Toc323975724"/>
      <w:r>
        <w:lastRenderedPageBreak/>
        <w:t>Предложения Рабочей группы «</w:t>
      </w:r>
      <w:r w:rsidR="000421E2">
        <w:t>Открытое</w:t>
      </w:r>
      <w:r w:rsidR="005E1F90" w:rsidRPr="004C2CD4">
        <w:t xml:space="preserve"> правительство» по фундаментальным принципам и приоритетам деятельности Правительства РФ на 2013-2015 гг.</w:t>
      </w:r>
      <w:bookmarkEnd w:id="10"/>
      <w:bookmarkEnd w:id="11"/>
      <w:r w:rsidR="005E1F90" w:rsidRPr="004C2CD4">
        <w:tab/>
      </w:r>
    </w:p>
    <w:p w:rsidR="005E1F90" w:rsidRPr="00F66ADC" w:rsidRDefault="00E05E78" w:rsidP="00873876">
      <w:pPr>
        <w:pStyle w:val="2"/>
        <w:spacing w:before="80" w:after="0"/>
      </w:pPr>
      <w:bookmarkStart w:id="12" w:name="_Toc322079303"/>
      <w:bookmarkStart w:id="13" w:name="_Toc323975725"/>
      <w:r>
        <w:t xml:space="preserve">Предложения по приоритетам </w:t>
      </w:r>
      <w:r w:rsidR="005E1F90" w:rsidRPr="00F66ADC">
        <w:t>работы Правительства РФ</w:t>
      </w:r>
      <w:bookmarkEnd w:id="12"/>
      <w:r w:rsidR="005E1F90" w:rsidRPr="00F66ADC">
        <w:t xml:space="preserve"> </w:t>
      </w:r>
      <w:r>
        <w:t>на ближайшие годы</w:t>
      </w:r>
      <w:bookmarkEnd w:id="13"/>
    </w:p>
    <w:p w:rsidR="005E1F90" w:rsidRPr="009A2915" w:rsidRDefault="00E05E78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bookmarkStart w:id="14" w:name="_Toc322113042"/>
      <w:r>
        <w:rPr>
          <w:lang w:val="ru-RU"/>
        </w:rPr>
        <w:t>Принципиально важным является соответствие приоритетов Правител</w:t>
      </w:r>
      <w:r>
        <w:rPr>
          <w:lang w:val="ru-RU"/>
        </w:rPr>
        <w:t>ь</w:t>
      </w:r>
      <w:r>
        <w:rPr>
          <w:lang w:val="ru-RU"/>
        </w:rPr>
        <w:t>ства ценно</w:t>
      </w:r>
      <w:r w:rsidR="00660D7D">
        <w:rPr>
          <w:lang w:val="ru-RU"/>
        </w:rPr>
        <w:t>стям общества</w:t>
      </w:r>
      <w:r w:rsidR="00E41F6F">
        <w:rPr>
          <w:lang w:val="ru-RU"/>
        </w:rPr>
        <w:t xml:space="preserve">. В числе таких ценностей - </w:t>
      </w:r>
      <w:r w:rsidR="009A2915">
        <w:rPr>
          <w:lang w:val="ru-RU"/>
        </w:rPr>
        <w:t>у</w:t>
      </w:r>
      <w:r w:rsidR="005E1F90" w:rsidRPr="009A2915">
        <w:rPr>
          <w:lang w:val="ru-RU"/>
        </w:rPr>
        <w:t>важение к правам чел</w:t>
      </w:r>
      <w:r w:rsidR="005E1F90" w:rsidRPr="009A2915">
        <w:rPr>
          <w:lang w:val="ru-RU"/>
        </w:rPr>
        <w:t>о</w:t>
      </w:r>
      <w:r w:rsidR="005E1F90" w:rsidRPr="009A2915">
        <w:rPr>
          <w:lang w:val="ru-RU"/>
        </w:rPr>
        <w:t>века</w:t>
      </w:r>
      <w:r w:rsidR="009A2915">
        <w:rPr>
          <w:lang w:val="ru-RU"/>
        </w:rPr>
        <w:t>, с</w:t>
      </w:r>
      <w:r w:rsidR="005E1F90" w:rsidRPr="009A2915">
        <w:rPr>
          <w:lang w:val="ru-RU"/>
        </w:rPr>
        <w:t>емья и дети</w:t>
      </w:r>
      <w:r w:rsidR="009A2915">
        <w:rPr>
          <w:lang w:val="ru-RU"/>
        </w:rPr>
        <w:t>, с</w:t>
      </w:r>
      <w:r w:rsidR="005E1F90" w:rsidRPr="009A2915">
        <w:rPr>
          <w:lang w:val="ru-RU"/>
        </w:rPr>
        <w:t>вобода</w:t>
      </w:r>
      <w:r w:rsidR="009A2915">
        <w:rPr>
          <w:lang w:val="ru-RU"/>
        </w:rPr>
        <w:t>, с</w:t>
      </w:r>
      <w:r w:rsidR="005E1F90" w:rsidRPr="009A2915">
        <w:rPr>
          <w:lang w:val="ru-RU"/>
        </w:rPr>
        <w:t>праведливость</w:t>
      </w:r>
      <w:r w:rsidR="009A2915">
        <w:rPr>
          <w:lang w:val="ru-RU"/>
        </w:rPr>
        <w:t>, ч</w:t>
      </w:r>
      <w:r w:rsidR="005E1F90" w:rsidRPr="009A2915">
        <w:rPr>
          <w:lang w:val="ru-RU"/>
        </w:rPr>
        <w:t>естность</w:t>
      </w:r>
      <w:r w:rsidR="009D6F69">
        <w:rPr>
          <w:lang w:val="ru-RU"/>
        </w:rPr>
        <w:t>,</w:t>
      </w:r>
      <w:r w:rsidR="009A2915">
        <w:rPr>
          <w:lang w:val="ru-RU"/>
        </w:rPr>
        <w:t xml:space="preserve"> </w:t>
      </w:r>
      <w:r w:rsidR="009D6F69" w:rsidRPr="009D6F69">
        <w:rPr>
          <w:lang w:val="ru-RU"/>
        </w:rPr>
        <w:t>интеллект</w:t>
      </w:r>
      <w:r w:rsidR="009D6F69">
        <w:rPr>
          <w:lang w:val="ru-RU"/>
        </w:rPr>
        <w:t xml:space="preserve">, </w:t>
      </w:r>
      <w:r w:rsidR="009A2915">
        <w:rPr>
          <w:lang w:val="ru-RU"/>
        </w:rPr>
        <w:t>о</w:t>
      </w:r>
      <w:r w:rsidR="005E1F90" w:rsidRPr="009A2915">
        <w:rPr>
          <w:lang w:val="ru-RU"/>
        </w:rPr>
        <w:t>тве</w:t>
      </w:r>
      <w:r w:rsidR="005E1F90" w:rsidRPr="009A2915">
        <w:rPr>
          <w:lang w:val="ru-RU"/>
        </w:rPr>
        <w:t>т</w:t>
      </w:r>
      <w:r w:rsidR="005E1F90" w:rsidRPr="009A2915">
        <w:rPr>
          <w:lang w:val="ru-RU"/>
        </w:rPr>
        <w:t>ственность</w:t>
      </w:r>
      <w:r w:rsidR="009D6F69">
        <w:rPr>
          <w:lang w:val="ru-RU"/>
        </w:rPr>
        <w:t xml:space="preserve"> и </w:t>
      </w:r>
      <w:r w:rsidR="009D6F69" w:rsidRPr="009D6F69">
        <w:rPr>
          <w:lang w:val="ru-RU"/>
        </w:rPr>
        <w:t>само</w:t>
      </w:r>
      <w:r w:rsidR="00660D7D">
        <w:rPr>
          <w:lang w:val="ru-RU"/>
        </w:rPr>
        <w:t>реализация</w:t>
      </w:r>
      <w:r w:rsidR="009D6F69" w:rsidRPr="009D6F69">
        <w:rPr>
          <w:lang w:val="ru-RU"/>
        </w:rPr>
        <w:t xml:space="preserve"> на основе честного труда</w:t>
      </w:r>
      <w:r w:rsidR="009A2915">
        <w:rPr>
          <w:lang w:val="ru-RU"/>
        </w:rPr>
        <w:t>.</w:t>
      </w:r>
    </w:p>
    <w:p w:rsidR="005E1F90" w:rsidRPr="004B5C0E" w:rsidRDefault="005E1F90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kern w:val="24"/>
          <w:lang w:val="ru-RU"/>
        </w:rPr>
        <w:t>В рамках дальнейшего функционирования системы «</w:t>
      </w:r>
      <w:r w:rsidR="000421E2">
        <w:rPr>
          <w:kern w:val="24"/>
          <w:lang w:val="ru-RU"/>
        </w:rPr>
        <w:t>Открытое</w:t>
      </w:r>
      <w:r>
        <w:rPr>
          <w:kern w:val="24"/>
          <w:lang w:val="ru-RU"/>
        </w:rPr>
        <w:t xml:space="preserve"> прав</w:t>
      </w:r>
      <w:r>
        <w:rPr>
          <w:kern w:val="24"/>
          <w:lang w:val="ru-RU"/>
        </w:rPr>
        <w:t>и</w:t>
      </w:r>
      <w:r>
        <w:rPr>
          <w:kern w:val="24"/>
          <w:lang w:val="ru-RU"/>
        </w:rPr>
        <w:t xml:space="preserve">тельство» необходимо сформулировать </w:t>
      </w:r>
      <w:bookmarkStart w:id="15" w:name="OLE_LINK449"/>
      <w:r w:rsidR="00E05E78">
        <w:rPr>
          <w:kern w:val="24"/>
          <w:lang w:val="ru-RU"/>
        </w:rPr>
        <w:t>основополагающие</w:t>
      </w:r>
      <w:bookmarkEnd w:id="15"/>
      <w:r w:rsidR="00E05E78">
        <w:rPr>
          <w:kern w:val="24"/>
          <w:lang w:val="ru-RU"/>
        </w:rPr>
        <w:t xml:space="preserve"> </w:t>
      </w:r>
      <w:r>
        <w:rPr>
          <w:kern w:val="24"/>
          <w:lang w:val="ru-RU"/>
        </w:rPr>
        <w:t xml:space="preserve">принципы работы Правительства РФ, которые </w:t>
      </w:r>
      <w:r w:rsidR="004B5C0E">
        <w:rPr>
          <w:kern w:val="24"/>
          <w:lang w:val="ru-RU"/>
        </w:rPr>
        <w:t xml:space="preserve">должны </w:t>
      </w:r>
      <w:r w:rsidR="00E41F6F">
        <w:rPr>
          <w:kern w:val="24"/>
          <w:lang w:val="ru-RU"/>
        </w:rPr>
        <w:t>отвечать</w:t>
      </w:r>
      <w:r w:rsidRPr="004B5C0E">
        <w:rPr>
          <w:lang w:val="ru-RU"/>
        </w:rPr>
        <w:t xml:space="preserve"> </w:t>
      </w:r>
      <w:r w:rsidR="00E05E78">
        <w:rPr>
          <w:lang w:val="ru-RU"/>
        </w:rPr>
        <w:t xml:space="preserve">фундаментальным </w:t>
      </w:r>
      <w:r w:rsidRPr="004B5C0E">
        <w:rPr>
          <w:lang w:val="ru-RU"/>
        </w:rPr>
        <w:t>ценностям гражданского общества</w:t>
      </w:r>
      <w:r w:rsidR="004B5C0E">
        <w:rPr>
          <w:lang w:val="ru-RU"/>
        </w:rPr>
        <w:t xml:space="preserve"> и и</w:t>
      </w:r>
      <w:r w:rsidRPr="004B5C0E">
        <w:rPr>
          <w:lang w:val="ru-RU"/>
        </w:rPr>
        <w:t xml:space="preserve">меть долгосрочный </w:t>
      </w:r>
      <w:r w:rsidR="00E41F6F">
        <w:rPr>
          <w:lang w:val="ru-RU"/>
        </w:rPr>
        <w:t>проработанный план</w:t>
      </w:r>
      <w:r w:rsidR="004B5C0E">
        <w:rPr>
          <w:lang w:val="ru-RU"/>
        </w:rPr>
        <w:t>.</w:t>
      </w:r>
    </w:p>
    <w:p w:rsidR="00E05E78" w:rsidRPr="009E6AFF" w:rsidRDefault="00E05E78" w:rsidP="00E05E78">
      <w:pPr>
        <w:pStyle w:val="ParagraphText"/>
        <w:ind w:firstLine="720"/>
        <w:jc w:val="both"/>
        <w:rPr>
          <w:kern w:val="24"/>
          <w:lang w:val="ru-RU"/>
        </w:rPr>
      </w:pPr>
      <w:r>
        <w:rPr>
          <w:lang w:val="ru-RU"/>
        </w:rPr>
        <w:t xml:space="preserve">Рабочая группа </w:t>
      </w:r>
      <w:r w:rsidRPr="00CA0065">
        <w:rPr>
          <w:lang w:val="ru-RU"/>
        </w:rPr>
        <w:t>сформулиро</w:t>
      </w:r>
      <w:r>
        <w:rPr>
          <w:lang w:val="ru-RU"/>
        </w:rPr>
        <w:t>вала</w:t>
      </w:r>
      <w:r w:rsidRPr="00CA0065">
        <w:rPr>
          <w:lang w:val="ru-RU"/>
        </w:rPr>
        <w:t xml:space="preserve"> </w:t>
      </w:r>
      <w:r>
        <w:rPr>
          <w:lang w:val="ru-RU"/>
        </w:rPr>
        <w:t xml:space="preserve">предложения по </w:t>
      </w:r>
      <w:r w:rsidRPr="00CA0065">
        <w:rPr>
          <w:lang w:val="ru-RU"/>
        </w:rPr>
        <w:t>приоритет</w:t>
      </w:r>
      <w:r>
        <w:rPr>
          <w:lang w:val="ru-RU"/>
        </w:rPr>
        <w:t>ам</w:t>
      </w:r>
      <w:r w:rsidRPr="00CA0065">
        <w:rPr>
          <w:lang w:val="ru-RU"/>
        </w:rPr>
        <w:t xml:space="preserve"> </w:t>
      </w:r>
      <w:r>
        <w:rPr>
          <w:lang w:val="ru-RU"/>
        </w:rPr>
        <w:t>деятел</w:t>
      </w:r>
      <w:r>
        <w:rPr>
          <w:lang w:val="ru-RU"/>
        </w:rPr>
        <w:t>ь</w:t>
      </w:r>
      <w:r>
        <w:rPr>
          <w:lang w:val="ru-RU"/>
        </w:rPr>
        <w:t>ности</w:t>
      </w:r>
      <w:r w:rsidRPr="00CA0065">
        <w:rPr>
          <w:lang w:val="ru-RU"/>
        </w:rPr>
        <w:t xml:space="preserve"> Правительства </w:t>
      </w:r>
      <w:r>
        <w:rPr>
          <w:lang w:val="ru-RU"/>
        </w:rPr>
        <w:t xml:space="preserve">и государственной власти </w:t>
      </w:r>
      <w:r w:rsidRPr="00CA0065">
        <w:rPr>
          <w:lang w:val="ru-RU"/>
        </w:rPr>
        <w:t xml:space="preserve">на ближайшие </w:t>
      </w:r>
      <w:r>
        <w:rPr>
          <w:lang w:val="ru-RU"/>
        </w:rPr>
        <w:t xml:space="preserve">5-6 </w:t>
      </w:r>
      <w:r w:rsidRPr="00CA0065">
        <w:rPr>
          <w:lang w:val="ru-RU"/>
        </w:rPr>
        <w:t>лет</w:t>
      </w:r>
      <w:r>
        <w:rPr>
          <w:lang w:val="ru-RU"/>
        </w:rPr>
        <w:t xml:space="preserve"> по направ</w:t>
      </w:r>
      <w:r w:rsidR="00E41F6F">
        <w:rPr>
          <w:lang w:val="ru-RU"/>
        </w:rPr>
        <w:t>лениям, в которых наиболее важным является</w:t>
      </w:r>
      <w:r>
        <w:rPr>
          <w:lang w:val="ru-RU"/>
        </w:rPr>
        <w:t xml:space="preserve"> привлечение системы «</w:t>
      </w:r>
      <w:r w:rsidR="000421E2">
        <w:rPr>
          <w:lang w:val="ru-RU"/>
        </w:rPr>
        <w:t>Открытое</w:t>
      </w:r>
      <w:r>
        <w:rPr>
          <w:lang w:val="ru-RU"/>
        </w:rPr>
        <w:t xml:space="preserve"> правительство» к принятию </w:t>
      </w:r>
      <w:bookmarkStart w:id="16" w:name="OLE_LINK3"/>
      <w:r w:rsidR="00E41F6F">
        <w:rPr>
          <w:lang w:val="ru-RU"/>
        </w:rPr>
        <w:t>органами власти  и обществом</w:t>
      </w:r>
      <w:bookmarkEnd w:id="16"/>
      <w:r w:rsidR="00E41F6F">
        <w:rPr>
          <w:lang w:val="ru-RU"/>
        </w:rPr>
        <w:t xml:space="preserve"> </w:t>
      </w:r>
      <w:r>
        <w:rPr>
          <w:lang w:val="ru-RU"/>
        </w:rPr>
        <w:t>со</w:t>
      </w:r>
      <w:r>
        <w:rPr>
          <w:lang w:val="ru-RU"/>
        </w:rPr>
        <w:t>в</w:t>
      </w:r>
      <w:r>
        <w:rPr>
          <w:lang w:val="ru-RU"/>
        </w:rPr>
        <w:t xml:space="preserve">местных решений. </w:t>
      </w:r>
      <w:r w:rsidRPr="009A3FE5">
        <w:rPr>
          <w:b/>
          <w:lang w:val="ru-RU"/>
        </w:rPr>
        <w:t>Основные приоритет</w:t>
      </w:r>
      <w:r w:rsidR="009A3FE5">
        <w:rPr>
          <w:b/>
          <w:lang w:val="ru-RU"/>
        </w:rPr>
        <w:t>ы</w:t>
      </w:r>
      <w:r>
        <w:rPr>
          <w:lang w:val="ru-RU"/>
        </w:rPr>
        <w:t xml:space="preserve"> следующие:</w:t>
      </w:r>
    </w:p>
    <w:p w:rsidR="006757E0" w:rsidRDefault="006757E0" w:rsidP="00F65259">
      <w:pPr>
        <w:pStyle w:val="Bullettable"/>
        <w:numPr>
          <w:ilvl w:val="0"/>
          <w:numId w:val="0"/>
        </w:numPr>
        <w:spacing w:before="120" w:after="120"/>
        <w:ind w:left="360"/>
      </w:pPr>
      <w:bookmarkStart w:id="17" w:name="OLE_LINK23"/>
      <w:r>
        <w:t xml:space="preserve">В части </w:t>
      </w:r>
      <w:r w:rsidRPr="002C7F14">
        <w:rPr>
          <w:b/>
        </w:rPr>
        <w:t>экономического развития</w:t>
      </w:r>
      <w:r>
        <w:t>:</w:t>
      </w:r>
    </w:p>
    <w:p w:rsidR="006757E0" w:rsidRDefault="006757E0" w:rsidP="00FB5627">
      <w:pPr>
        <w:pStyle w:val="Bulletround"/>
      </w:pPr>
      <w:r>
        <w:t>повышение</w:t>
      </w:r>
      <w:r w:rsidRPr="00F517F1">
        <w:t xml:space="preserve"> </w:t>
      </w:r>
      <w:r>
        <w:t>уровня экономического развития и конкурентоспособн</w:t>
      </w:r>
      <w:r>
        <w:t>о</w:t>
      </w:r>
      <w:r>
        <w:t>сти экономики РФ в глобальном мире;</w:t>
      </w:r>
    </w:p>
    <w:p w:rsidR="006757E0" w:rsidRDefault="006757E0" w:rsidP="00FB5627">
      <w:pPr>
        <w:pStyle w:val="Bulletround"/>
      </w:pPr>
      <w:r>
        <w:t>снижение государственного вмешательства в экономику до мин</w:t>
      </w:r>
      <w:r>
        <w:t>и</w:t>
      </w:r>
      <w:r>
        <w:t>мально необходимого уровня;</w:t>
      </w:r>
    </w:p>
    <w:p w:rsidR="006757E0" w:rsidRDefault="006757E0" w:rsidP="00FB5627">
      <w:pPr>
        <w:pStyle w:val="Bulletround"/>
      </w:pPr>
      <w:r>
        <w:t>повышение производительности труда и роста произведенной сто</w:t>
      </w:r>
      <w:r>
        <w:t>и</w:t>
      </w:r>
      <w:r>
        <w:t>мости на одного работника;</w:t>
      </w:r>
    </w:p>
    <w:p w:rsidR="006757E0" w:rsidRDefault="006757E0" w:rsidP="00FB5627">
      <w:pPr>
        <w:pStyle w:val="Bulletround"/>
      </w:pPr>
      <w:r>
        <w:t>стимулирование развития бизнеса и предпринимательской активн</w:t>
      </w:r>
      <w:r>
        <w:t>о</w:t>
      </w:r>
      <w:r>
        <w:t>сти, в том числе с целью повышения доходов граждан и роста кол</w:t>
      </w:r>
      <w:r>
        <w:t>и</w:t>
      </w:r>
      <w:r>
        <w:t>чества рабочих мест;</w:t>
      </w:r>
    </w:p>
    <w:p w:rsidR="006757E0" w:rsidRDefault="006757E0" w:rsidP="00FB5627">
      <w:pPr>
        <w:pStyle w:val="Bulletround"/>
      </w:pPr>
      <w:r>
        <w:t>создание многополюсных центров экономического роста по всей территории РФ;</w:t>
      </w:r>
    </w:p>
    <w:p w:rsidR="006757E0" w:rsidRDefault="006757E0" w:rsidP="00FB5627">
      <w:pPr>
        <w:pStyle w:val="Bulletround"/>
      </w:pPr>
      <w:r>
        <w:t>улучшение микроэкономических условий конкуренции</w:t>
      </w:r>
      <w:r w:rsidRPr="00F517F1">
        <w:t xml:space="preserve"> </w:t>
      </w:r>
      <w:r>
        <w:t>для субъе</w:t>
      </w:r>
      <w:r>
        <w:t>к</w:t>
      </w:r>
      <w:r>
        <w:t>тов экономических отношений;</w:t>
      </w:r>
    </w:p>
    <w:p w:rsidR="006757E0" w:rsidRDefault="006757E0" w:rsidP="00FB5627">
      <w:pPr>
        <w:pStyle w:val="Bulletround"/>
      </w:pPr>
      <w:r>
        <w:t>обеспечение беспристрастности правоохранительных органов по о</w:t>
      </w:r>
      <w:r>
        <w:t>т</w:t>
      </w:r>
      <w:r>
        <w:t>ношению к различным формам собственности, пресечение практики использования административного ресурса для конкурентной бор</w:t>
      </w:r>
      <w:r>
        <w:t>ь</w:t>
      </w:r>
      <w:r>
        <w:t>бы;</w:t>
      </w:r>
    </w:p>
    <w:p w:rsidR="006757E0" w:rsidRDefault="006757E0" w:rsidP="00FB5627">
      <w:pPr>
        <w:pStyle w:val="Bulletround"/>
      </w:pPr>
      <w:r>
        <w:t>радикальное улучшение инвестиционного климата;</w:t>
      </w:r>
    </w:p>
    <w:p w:rsidR="006757E0" w:rsidRDefault="006757E0" w:rsidP="00FB5627">
      <w:pPr>
        <w:pStyle w:val="Bulletround"/>
      </w:pPr>
      <w:r>
        <w:t>стимулирование развития производства высокотехнологичной пр</w:t>
      </w:r>
      <w:r>
        <w:t>о</w:t>
      </w:r>
      <w:r>
        <w:t>дукции;</w:t>
      </w:r>
    </w:p>
    <w:p w:rsidR="006757E0" w:rsidRDefault="006757E0" w:rsidP="00FB5627">
      <w:pPr>
        <w:pStyle w:val="Bulletround"/>
      </w:pPr>
      <w:r>
        <w:lastRenderedPageBreak/>
        <w:t>существенное повышение</w:t>
      </w:r>
      <w:r w:rsidRPr="006E533E">
        <w:t xml:space="preserve"> дол</w:t>
      </w:r>
      <w:r>
        <w:t>и</w:t>
      </w:r>
      <w:r w:rsidRPr="006E533E">
        <w:t xml:space="preserve"> малого и сре</w:t>
      </w:r>
      <w:r>
        <w:t>днего бизнеса в экон</w:t>
      </w:r>
      <w:r>
        <w:t>о</w:t>
      </w:r>
      <w:r>
        <w:t>мике, в т.</w:t>
      </w:r>
      <w:r w:rsidRPr="006E533E">
        <w:t>ч. посредством более полного его вовлечения в госуда</w:t>
      </w:r>
      <w:r w:rsidRPr="006E533E">
        <w:t>р</w:t>
      </w:r>
      <w:r w:rsidRPr="006E533E">
        <w:t>ственные закупки</w:t>
      </w:r>
      <w:r>
        <w:t xml:space="preserve"> и закупки компаний с государственным участием;</w:t>
      </w:r>
    </w:p>
    <w:p w:rsidR="006757E0" w:rsidRDefault="006757E0" w:rsidP="00FB5627">
      <w:pPr>
        <w:pStyle w:val="Bulletround"/>
      </w:pPr>
      <w:r>
        <w:t>диверсификация экономики, в т.ч. за счет инновационного развития;</w:t>
      </w:r>
    </w:p>
    <w:p w:rsidR="006757E0" w:rsidRDefault="006757E0" w:rsidP="00FB5627">
      <w:pPr>
        <w:pStyle w:val="Bulletround"/>
      </w:pPr>
      <w:r>
        <w:t>создание предпосылок для успешного привлечения интеллектуал</w:t>
      </w:r>
      <w:r>
        <w:t>ь</w:t>
      </w:r>
      <w:r>
        <w:t>ных ресурсов в условиях жесткой мировой конкуренции;</w:t>
      </w:r>
    </w:p>
    <w:p w:rsidR="006757E0" w:rsidRDefault="006757E0" w:rsidP="00FB5627">
      <w:pPr>
        <w:pStyle w:val="Bulletround"/>
      </w:pPr>
      <w:r>
        <w:t>интеграция</w:t>
      </w:r>
      <w:r w:rsidRPr="006F2CBF">
        <w:t xml:space="preserve"> цепочк</w:t>
      </w:r>
      <w:r>
        <w:t>и</w:t>
      </w:r>
      <w:r w:rsidRPr="006F2CBF">
        <w:t xml:space="preserve"> </w:t>
      </w:r>
      <w:r>
        <w:t>«</w:t>
      </w:r>
      <w:r w:rsidRPr="006F2CBF">
        <w:t>образование-наука-промышленность</w:t>
      </w:r>
      <w:r>
        <w:t>»</w:t>
      </w:r>
      <w:r w:rsidRPr="006F2CBF">
        <w:t xml:space="preserve"> для устойчивости экономики и обеспечения развития РФ на основе и</w:t>
      </w:r>
      <w:r w:rsidRPr="006F2CBF">
        <w:t>н</w:t>
      </w:r>
      <w:r w:rsidRPr="006F2CBF">
        <w:t>теллекта и знаний</w:t>
      </w:r>
      <w:r>
        <w:t>;</w:t>
      </w:r>
    </w:p>
    <w:p w:rsidR="006757E0" w:rsidRDefault="006757E0" w:rsidP="00FB5627">
      <w:pPr>
        <w:pStyle w:val="Bulletround"/>
      </w:pPr>
      <w:r>
        <w:t>создание</w:t>
      </w:r>
      <w:r w:rsidRPr="006F2CBF">
        <w:t xml:space="preserve"> систем</w:t>
      </w:r>
      <w:r>
        <w:t>ы</w:t>
      </w:r>
      <w:r w:rsidRPr="006F2CBF">
        <w:t xml:space="preserve"> управления инновациями в госкомпаниях, обесп</w:t>
      </w:r>
      <w:r w:rsidRPr="006F2CBF">
        <w:t>е</w:t>
      </w:r>
      <w:r w:rsidRPr="006F2CBF">
        <w:t>чивающ</w:t>
      </w:r>
      <w:r>
        <w:t>ей</w:t>
      </w:r>
      <w:r w:rsidRPr="006F2CBF">
        <w:t xml:space="preserve"> реальный экономический эффект</w:t>
      </w:r>
      <w:r>
        <w:t>;</w:t>
      </w:r>
    </w:p>
    <w:p w:rsidR="006757E0" w:rsidRDefault="006757E0" w:rsidP="00FB5627">
      <w:pPr>
        <w:pStyle w:val="Bulletround"/>
      </w:pPr>
      <w:r>
        <w:t>разработка</w:t>
      </w:r>
      <w:r w:rsidRPr="0073622C">
        <w:t xml:space="preserve"> программ</w:t>
      </w:r>
      <w:r>
        <w:t>ы</w:t>
      </w:r>
      <w:r w:rsidRPr="0073622C">
        <w:t xml:space="preserve"> использования наиболее экономически акти</w:t>
      </w:r>
      <w:r w:rsidRPr="0073622C">
        <w:t>в</w:t>
      </w:r>
      <w:r w:rsidRPr="0073622C">
        <w:t>ных групп общества, например, программ</w:t>
      </w:r>
      <w:r>
        <w:t>а</w:t>
      </w:r>
      <w:r w:rsidRPr="0073622C">
        <w:t xml:space="preserve">  строительства 20 новых городов-миллионников в 2014-2018</w:t>
      </w:r>
      <w:r>
        <w:t xml:space="preserve"> </w:t>
      </w:r>
      <w:r w:rsidRPr="0073622C">
        <w:t>гг.</w:t>
      </w:r>
    </w:p>
    <w:p w:rsidR="006757E0" w:rsidRDefault="006757E0" w:rsidP="00F65259">
      <w:pPr>
        <w:pStyle w:val="Bullettable"/>
        <w:numPr>
          <w:ilvl w:val="0"/>
          <w:numId w:val="0"/>
        </w:numPr>
        <w:spacing w:before="120" w:after="120"/>
        <w:ind w:left="360"/>
      </w:pPr>
      <w:r>
        <w:t xml:space="preserve">В части </w:t>
      </w:r>
      <w:r w:rsidRPr="0073622C">
        <w:rPr>
          <w:b/>
        </w:rPr>
        <w:t>эффективности власти</w:t>
      </w:r>
      <w:r>
        <w:t>:</w:t>
      </w:r>
    </w:p>
    <w:p w:rsidR="006757E0" w:rsidRDefault="006757E0" w:rsidP="00FB5627">
      <w:pPr>
        <w:pStyle w:val="Bulletround"/>
      </w:pPr>
      <w:r>
        <w:t>п</w:t>
      </w:r>
      <w:r w:rsidRPr="006E533E">
        <w:t>овы</w:t>
      </w:r>
      <w:r>
        <w:t>шение</w:t>
      </w:r>
      <w:r w:rsidRPr="006E533E">
        <w:t xml:space="preserve"> уров</w:t>
      </w:r>
      <w:r>
        <w:t>ня</w:t>
      </w:r>
      <w:r w:rsidRPr="006E533E">
        <w:t xml:space="preserve"> профессионализма и результативности госуда</w:t>
      </w:r>
      <w:r w:rsidRPr="006E533E">
        <w:t>р</w:t>
      </w:r>
      <w:r w:rsidRPr="006E533E">
        <w:t>ственных служащих за счет изменения системы их подбора, мотив</w:t>
      </w:r>
      <w:r w:rsidRPr="006E533E">
        <w:t>а</w:t>
      </w:r>
      <w:r w:rsidRPr="006E533E">
        <w:t>ции и развития</w:t>
      </w:r>
      <w:r>
        <w:t>, а также формирования конкурентоспособной на международном уровне системы государственного управления и предоставления государственных услуг;</w:t>
      </w:r>
    </w:p>
    <w:p w:rsidR="006757E0" w:rsidRDefault="006757E0" w:rsidP="00FB5627">
      <w:pPr>
        <w:pStyle w:val="Bulletround"/>
      </w:pPr>
      <w:r>
        <w:t>жесткое пресечение коррупции во всех эшелонах власти и создание условий для ликвидации стимулов к коррупции;</w:t>
      </w:r>
    </w:p>
    <w:p w:rsidR="006757E0" w:rsidRDefault="006757E0" w:rsidP="00FB5627">
      <w:pPr>
        <w:pStyle w:val="Bulletround"/>
      </w:pPr>
      <w:r>
        <w:t>у</w:t>
      </w:r>
      <w:r w:rsidRPr="006E533E">
        <w:t>сил</w:t>
      </w:r>
      <w:r>
        <w:t>ение финансовой самостоятельности</w:t>
      </w:r>
      <w:r w:rsidRPr="006E533E">
        <w:t xml:space="preserve"> </w:t>
      </w:r>
      <w:r>
        <w:t xml:space="preserve">и ответственности </w:t>
      </w:r>
      <w:r w:rsidRPr="006E533E">
        <w:t>реги</w:t>
      </w:r>
      <w:r w:rsidRPr="006E533E">
        <w:t>о</w:t>
      </w:r>
      <w:r w:rsidRPr="006E533E">
        <w:t xml:space="preserve">нальных и муниципальных органов власти, в т. ч. посредством </w:t>
      </w:r>
      <w:r>
        <w:t>ра</w:t>
      </w:r>
      <w:r>
        <w:t>с</w:t>
      </w:r>
      <w:r>
        <w:t>ширения сферы ответственности, передачи соответствующих полн</w:t>
      </w:r>
      <w:r>
        <w:t>о</w:t>
      </w:r>
      <w:r>
        <w:t>мочий и доходной части для их исполнения;</w:t>
      </w:r>
    </w:p>
    <w:p w:rsidR="006757E0" w:rsidRDefault="006757E0" w:rsidP="00FB5627">
      <w:pPr>
        <w:pStyle w:val="Bulletround"/>
      </w:pPr>
      <w:r>
        <w:t>повышение социальной и экономической эффективности использ</w:t>
      </w:r>
      <w:r>
        <w:t>о</w:t>
      </w:r>
      <w:r>
        <w:t>вания бюджетных ресурсов и государственной собственности</w:t>
      </w:r>
      <w:r w:rsidR="00EF7274">
        <w:t>.</w:t>
      </w:r>
    </w:p>
    <w:p w:rsidR="00EF7274" w:rsidRDefault="00EF7274" w:rsidP="00F65259">
      <w:pPr>
        <w:pStyle w:val="Bullettable"/>
        <w:numPr>
          <w:ilvl w:val="0"/>
          <w:numId w:val="0"/>
        </w:numPr>
        <w:spacing w:before="120" w:after="120"/>
        <w:ind w:left="360"/>
      </w:pPr>
      <w:bookmarkStart w:id="18" w:name="OLE_LINK8"/>
      <w:r>
        <w:t xml:space="preserve">В части </w:t>
      </w:r>
      <w:r w:rsidRPr="00EF7274">
        <w:rPr>
          <w:b/>
        </w:rPr>
        <w:t>взаимоотношений власти и общества</w:t>
      </w:r>
      <w:r>
        <w:rPr>
          <w:b/>
        </w:rPr>
        <w:t>:</w:t>
      </w:r>
    </w:p>
    <w:bookmarkEnd w:id="18"/>
    <w:p w:rsidR="006757E0" w:rsidRDefault="006757E0" w:rsidP="00FB5627">
      <w:pPr>
        <w:pStyle w:val="Bulletround"/>
      </w:pPr>
      <w:r>
        <w:t>г</w:t>
      </w:r>
      <w:r w:rsidRPr="006E533E">
        <w:t>ражданский контроль</w:t>
      </w:r>
      <w:r w:rsidRPr="006E533E" w:rsidDel="006106AE">
        <w:t xml:space="preserve"> </w:t>
      </w:r>
      <w:r>
        <w:t xml:space="preserve">над </w:t>
      </w:r>
      <w:r w:rsidRPr="006E533E">
        <w:t>правоохранительны</w:t>
      </w:r>
      <w:r>
        <w:t>ми</w:t>
      </w:r>
      <w:r w:rsidRPr="006E533E">
        <w:t xml:space="preserve"> орган</w:t>
      </w:r>
      <w:r>
        <w:t>ами, объе</w:t>
      </w:r>
      <w:r>
        <w:t>к</w:t>
      </w:r>
      <w:r>
        <w:t>тивность и независимость судов, непредвзятость, жесткое следование нормам закона как единственно верному ориентиру, соблюдение принципа равенства всех перед законом;</w:t>
      </w:r>
    </w:p>
    <w:p w:rsidR="006757E0" w:rsidRDefault="006757E0" w:rsidP="00FB5627">
      <w:pPr>
        <w:pStyle w:val="Bulletround"/>
      </w:pPr>
      <w:r>
        <w:t>вовлечение в политическую и законодательную деятельность всех заинтересованных слоев общества через развитие системы «</w:t>
      </w:r>
      <w:r w:rsidR="000421E2">
        <w:t>Откр</w:t>
      </w:r>
      <w:r w:rsidR="000421E2">
        <w:t>ы</w:t>
      </w:r>
      <w:r w:rsidR="000421E2">
        <w:t>тое</w:t>
      </w:r>
      <w:r>
        <w:t xml:space="preserve"> правительство»;</w:t>
      </w:r>
    </w:p>
    <w:p w:rsidR="006757E0" w:rsidRDefault="006757E0" w:rsidP="00FB5627">
      <w:pPr>
        <w:pStyle w:val="Bulletround"/>
      </w:pPr>
      <w:r>
        <w:t>качественное улучшение взаимодействия власти и общества;</w:t>
      </w:r>
    </w:p>
    <w:p w:rsidR="006757E0" w:rsidRDefault="006757E0" w:rsidP="00FB5627">
      <w:pPr>
        <w:pStyle w:val="Bulletround"/>
      </w:pPr>
      <w:r>
        <w:t>в</w:t>
      </w:r>
      <w:r w:rsidRPr="0059487E">
        <w:t>овлечение экспертного сообщества в выработку и реализацию</w:t>
      </w:r>
      <w:r>
        <w:t xml:space="preserve"> гос</w:t>
      </w:r>
      <w:r>
        <w:t>у</w:t>
      </w:r>
      <w:r>
        <w:t>дарственных</w:t>
      </w:r>
      <w:r w:rsidRPr="0059487E">
        <w:t xml:space="preserve"> решений</w:t>
      </w:r>
      <w:r>
        <w:t>.</w:t>
      </w:r>
    </w:p>
    <w:p w:rsidR="005E1F90" w:rsidRDefault="005E1F90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166D94">
        <w:rPr>
          <w:lang w:val="ru-RU"/>
        </w:rPr>
        <w:lastRenderedPageBreak/>
        <w:t>Выработка приоритетов деятельности Правительства по другим напра</w:t>
      </w:r>
      <w:r w:rsidRPr="00166D94">
        <w:rPr>
          <w:lang w:val="ru-RU"/>
        </w:rPr>
        <w:t>в</w:t>
      </w:r>
      <w:r w:rsidRPr="00166D94">
        <w:rPr>
          <w:lang w:val="ru-RU"/>
        </w:rPr>
        <w:t xml:space="preserve">лениям </w:t>
      </w:r>
      <w:r>
        <w:rPr>
          <w:lang w:val="ru-RU"/>
        </w:rPr>
        <w:t>предполагается</w:t>
      </w:r>
      <w:r w:rsidRPr="00166D94">
        <w:rPr>
          <w:lang w:val="ru-RU"/>
        </w:rPr>
        <w:t xml:space="preserve"> в рамках последующей деятельности системы «</w:t>
      </w:r>
      <w:r w:rsidR="000421E2">
        <w:rPr>
          <w:lang w:val="ru-RU"/>
        </w:rPr>
        <w:t>О</w:t>
      </w:r>
      <w:r w:rsidR="000421E2">
        <w:rPr>
          <w:lang w:val="ru-RU"/>
        </w:rPr>
        <w:t>т</w:t>
      </w:r>
      <w:r w:rsidR="000421E2">
        <w:rPr>
          <w:lang w:val="ru-RU"/>
        </w:rPr>
        <w:t>крытое</w:t>
      </w:r>
      <w:r w:rsidRPr="00166D94">
        <w:rPr>
          <w:lang w:val="ru-RU"/>
        </w:rPr>
        <w:t xml:space="preserve"> правительство»</w:t>
      </w:r>
      <w:r>
        <w:rPr>
          <w:lang w:val="ru-RU"/>
        </w:rPr>
        <w:t xml:space="preserve"> в течение 2012 г</w:t>
      </w:r>
      <w:bookmarkEnd w:id="17"/>
      <w:r>
        <w:rPr>
          <w:lang w:val="ru-RU"/>
        </w:rPr>
        <w:t>.</w:t>
      </w:r>
    </w:p>
    <w:p w:rsidR="003F10B9" w:rsidRPr="003F4ED0" w:rsidRDefault="003F10B9" w:rsidP="00873876">
      <w:pPr>
        <w:pStyle w:val="ParagraphText"/>
        <w:spacing w:before="80" w:after="0"/>
        <w:ind w:firstLine="720"/>
        <w:jc w:val="both"/>
        <w:rPr>
          <w:lang w:val="ru-RU"/>
        </w:rPr>
      </w:pPr>
    </w:p>
    <w:p w:rsidR="005E1F90" w:rsidRDefault="005E1F90" w:rsidP="00873876">
      <w:pPr>
        <w:pStyle w:val="2"/>
        <w:spacing w:before="80" w:after="0"/>
      </w:pPr>
      <w:bookmarkStart w:id="19" w:name="_Toc323975726"/>
      <w:r w:rsidRPr="00F66ADC">
        <w:t>Приоритеты деятельности Правительства РФ на 2013-2015</w:t>
      </w:r>
      <w:r>
        <w:t> </w:t>
      </w:r>
      <w:r w:rsidRPr="00F66ADC">
        <w:t>гг. по основным направлениям</w:t>
      </w:r>
      <w:bookmarkEnd w:id="14"/>
      <w:bookmarkEnd w:id="19"/>
    </w:p>
    <w:p w:rsidR="005E1F90" w:rsidRDefault="005E1F90" w:rsidP="00873876">
      <w:pPr>
        <w:pStyle w:val="3"/>
        <w:spacing w:before="80" w:after="0"/>
      </w:pPr>
      <w:bookmarkStart w:id="20" w:name="_Toc322113043"/>
      <w:r w:rsidRPr="00F66ADC">
        <w:t>Развитие кадрового потенциала</w:t>
      </w:r>
      <w:bookmarkEnd w:id="20"/>
    </w:p>
    <w:p w:rsidR="005E1F90" w:rsidRPr="00512DDF" w:rsidRDefault="005E1F90" w:rsidP="00873876">
      <w:pPr>
        <w:pStyle w:val="Numbered20"/>
        <w:tabs>
          <w:tab w:val="clear" w:pos="900"/>
        </w:tabs>
        <w:spacing w:before="80"/>
        <w:ind w:left="720" w:hanging="720"/>
      </w:pPr>
      <w:bookmarkStart w:id="21" w:name="OLE_LINK216"/>
      <w:bookmarkStart w:id="22" w:name="_Toc322079306"/>
      <w:bookmarkStart w:id="23" w:name="_Toc322113045"/>
      <w:r>
        <w:t>1. Оптимизировать систему привлечения</w:t>
      </w:r>
      <w:r w:rsidR="00D8639A">
        <w:t xml:space="preserve"> кадров</w:t>
      </w:r>
      <w:r w:rsidRPr="00512DDF">
        <w:t xml:space="preserve"> </w:t>
      </w:r>
      <w:r w:rsidR="00D8639A">
        <w:t xml:space="preserve">на государственную службу </w:t>
      </w:r>
      <w:r w:rsidRPr="00512DDF">
        <w:t>и кадровый резерв</w:t>
      </w:r>
      <w:r w:rsidR="00EF7274">
        <w:t>.</w:t>
      </w:r>
    </w:p>
    <w:bookmarkEnd w:id="21"/>
    <w:p w:rsidR="005E1F90" w:rsidRPr="00837551" w:rsidRDefault="005E1F90" w:rsidP="00873876">
      <w:pPr>
        <w:pStyle w:val="a1"/>
        <w:spacing w:before="80"/>
        <w:ind w:left="709" w:hanging="425"/>
      </w:pPr>
      <w:r>
        <w:t xml:space="preserve">1.1 </w:t>
      </w:r>
      <w:bookmarkStart w:id="24" w:name="OLE_LINK79"/>
      <w:bookmarkStart w:id="25" w:name="OLE_LINK479"/>
      <w:r w:rsidR="00D8639A">
        <w:t xml:space="preserve">Внедрить систему </w:t>
      </w:r>
      <w:bookmarkStart w:id="26" w:name="OLE_LINK9"/>
      <w:r w:rsidR="00EF7274">
        <w:t>унифицированных</w:t>
      </w:r>
      <w:bookmarkEnd w:id="26"/>
      <w:r w:rsidR="00EF7274">
        <w:t xml:space="preserve"> экзаменов для гос</w:t>
      </w:r>
      <w:r w:rsidR="00D8639A">
        <w:t>служащих при приеме и повышении в должности, включающую равнодоступный, до</w:t>
      </w:r>
      <w:r w:rsidR="00D8639A">
        <w:t>б</w:t>
      </w:r>
      <w:r w:rsidR="00D8639A">
        <w:t>ровольный он-лайн экзаме</w:t>
      </w:r>
      <w:bookmarkEnd w:id="24"/>
      <w:r w:rsidR="00D8639A">
        <w:t>н</w:t>
      </w:r>
      <w:r w:rsidR="009A2915">
        <w:t>.</w:t>
      </w:r>
    </w:p>
    <w:p w:rsidR="005E1F90" w:rsidRPr="007A4CC7" w:rsidRDefault="005E1F90" w:rsidP="00873876">
      <w:pPr>
        <w:pStyle w:val="a1"/>
        <w:spacing w:before="80"/>
        <w:ind w:left="709" w:hanging="425"/>
      </w:pPr>
      <w:r>
        <w:t xml:space="preserve">1.2 </w:t>
      </w:r>
      <w:r w:rsidRPr="007A4CC7">
        <w:t>Вве</w:t>
      </w:r>
      <w:r w:rsidR="00EF7274">
        <w:t>сти открытые конкурсы на гос</w:t>
      </w:r>
      <w:r w:rsidRPr="007A4CC7">
        <w:t>должности с представительством о</w:t>
      </w:r>
      <w:r w:rsidRPr="007A4CC7">
        <w:t>б</w:t>
      </w:r>
      <w:r w:rsidRPr="007A4CC7">
        <w:t>щественности и независимых экспертов (до 50%) в конкурсных коми</w:t>
      </w:r>
      <w:r w:rsidRPr="007A4CC7">
        <w:t>с</w:t>
      </w:r>
      <w:r w:rsidRPr="007A4CC7">
        <w:t>сиях</w:t>
      </w:r>
      <w:r w:rsidR="009B7C84" w:rsidRPr="009B7C84">
        <w:t xml:space="preserve"> </w:t>
      </w:r>
      <w:r w:rsidR="00EF7274">
        <w:t xml:space="preserve">с </w:t>
      </w:r>
      <w:r w:rsidR="00EF7274">
        <w:rPr>
          <w:rStyle w:val="afd"/>
          <w:i w:val="0"/>
          <w:color w:val="auto"/>
        </w:rPr>
        <w:t>широким привлечением</w:t>
      </w:r>
      <w:r w:rsidR="009B7C84">
        <w:rPr>
          <w:rStyle w:val="afd"/>
          <w:i w:val="0"/>
          <w:color w:val="auto"/>
        </w:rPr>
        <w:t xml:space="preserve"> потенциальных кандидатов, обеспече</w:t>
      </w:r>
      <w:r w:rsidR="00EF7274">
        <w:rPr>
          <w:rStyle w:val="afd"/>
          <w:i w:val="0"/>
          <w:color w:val="auto"/>
        </w:rPr>
        <w:t>н</w:t>
      </w:r>
      <w:r w:rsidR="00EF7274">
        <w:rPr>
          <w:rStyle w:val="afd"/>
          <w:i w:val="0"/>
          <w:color w:val="auto"/>
        </w:rPr>
        <w:t>и</w:t>
      </w:r>
      <w:r w:rsidR="00EF7274">
        <w:rPr>
          <w:rStyle w:val="afd"/>
          <w:i w:val="0"/>
          <w:color w:val="auto"/>
        </w:rPr>
        <w:t>ем</w:t>
      </w:r>
      <w:r w:rsidR="009B7C84">
        <w:rPr>
          <w:rStyle w:val="afd"/>
          <w:i w:val="0"/>
          <w:color w:val="auto"/>
        </w:rPr>
        <w:t xml:space="preserve"> прозрачности требований к соискателям, в т.ч. в части их отве</w:t>
      </w:r>
      <w:r w:rsidR="009B7C84">
        <w:rPr>
          <w:rStyle w:val="afd"/>
          <w:i w:val="0"/>
          <w:color w:val="auto"/>
        </w:rPr>
        <w:t>т</w:t>
      </w:r>
      <w:r w:rsidR="009B7C84">
        <w:rPr>
          <w:rStyle w:val="afd"/>
          <w:i w:val="0"/>
          <w:color w:val="auto"/>
        </w:rPr>
        <w:t>ственности на будущей службе</w:t>
      </w:r>
      <w:r w:rsidR="009A2915">
        <w:t>.</w:t>
      </w:r>
    </w:p>
    <w:p w:rsidR="005E1F90" w:rsidRPr="007A4CC7" w:rsidRDefault="005E1F90" w:rsidP="00873876">
      <w:pPr>
        <w:pStyle w:val="a1"/>
        <w:spacing w:before="80"/>
        <w:ind w:left="709" w:hanging="425"/>
      </w:pPr>
      <w:bookmarkStart w:id="27" w:name="OLE_LINK42"/>
      <w:r>
        <w:t xml:space="preserve">1.3 </w:t>
      </w:r>
      <w:r w:rsidR="00D8639A" w:rsidRPr="008F2502">
        <w:t xml:space="preserve">Предусмотреть обязательность испытательного срока при приеме на государственную </w:t>
      </w:r>
      <w:bookmarkStart w:id="28" w:name="OLE_LINK10"/>
      <w:r w:rsidR="00D8639A" w:rsidRPr="008F2502">
        <w:t>службу</w:t>
      </w:r>
      <w:r w:rsidR="00D8639A">
        <w:t xml:space="preserve"> и новых назначениях</w:t>
      </w:r>
      <w:bookmarkEnd w:id="28"/>
      <w:r w:rsidR="009A2915">
        <w:t>.</w:t>
      </w:r>
    </w:p>
    <w:bookmarkEnd w:id="27"/>
    <w:p w:rsidR="005E1F90" w:rsidRPr="007A4CC7" w:rsidRDefault="005E1F90" w:rsidP="00873876">
      <w:pPr>
        <w:pStyle w:val="a1"/>
        <w:spacing w:before="80"/>
        <w:ind w:left="709" w:hanging="425"/>
      </w:pPr>
      <w:r>
        <w:t xml:space="preserve">1.4 </w:t>
      </w:r>
      <w:r w:rsidRPr="007A4CC7">
        <w:t xml:space="preserve">Объединить существующие </w:t>
      </w:r>
      <w:r>
        <w:t xml:space="preserve">кадровые </w:t>
      </w:r>
      <w:r w:rsidRPr="007A4CC7">
        <w:t xml:space="preserve">резервы </w:t>
      </w:r>
      <w:r w:rsidR="00EF7274">
        <w:t xml:space="preserve">для госслужбы </w:t>
      </w:r>
      <w:r w:rsidRPr="007A4CC7">
        <w:t>на</w:t>
      </w:r>
      <w:r>
        <w:t xml:space="preserve"> единой методологической основе</w:t>
      </w:r>
      <w:r w:rsidR="00EF7274">
        <w:t xml:space="preserve"> к концу 2013г</w:t>
      </w:r>
      <w:r w:rsidR="009A2915">
        <w:t>.</w:t>
      </w:r>
    </w:p>
    <w:p w:rsidR="005E1F90" w:rsidRPr="007A4CC7" w:rsidRDefault="005E1F90" w:rsidP="00873876">
      <w:pPr>
        <w:pStyle w:val="a1"/>
        <w:spacing w:before="80"/>
        <w:ind w:left="709" w:hanging="425"/>
      </w:pPr>
      <w:r>
        <w:t xml:space="preserve">1.5 </w:t>
      </w:r>
      <w:r w:rsidRPr="007A4CC7">
        <w:t xml:space="preserve">Сформировать единую </w:t>
      </w:r>
      <w:r>
        <w:t xml:space="preserve">и открытую </w:t>
      </w:r>
      <w:r w:rsidRPr="007A4CC7">
        <w:t>базу вакансий и резюме</w:t>
      </w:r>
      <w:r w:rsidR="009A2915" w:rsidRPr="009A2915">
        <w:t xml:space="preserve"> </w:t>
      </w:r>
      <w:r w:rsidR="009A2915" w:rsidRPr="007A4CC7">
        <w:t>госуда</w:t>
      </w:r>
      <w:r w:rsidR="009A2915" w:rsidRPr="007A4CC7">
        <w:t>р</w:t>
      </w:r>
      <w:r w:rsidR="009A2915" w:rsidRPr="007A4CC7">
        <w:t>ственных служащих и участников резервов</w:t>
      </w:r>
      <w:r w:rsidRPr="007A4CC7">
        <w:t xml:space="preserve">, а на ее основе </w:t>
      </w:r>
      <w:r w:rsidR="009A2915">
        <w:t xml:space="preserve">- </w:t>
      </w:r>
      <w:r w:rsidRPr="007A4CC7">
        <w:t>единую с</w:t>
      </w:r>
      <w:r w:rsidRPr="007A4CC7">
        <w:t>о</w:t>
      </w:r>
      <w:r w:rsidRPr="007A4CC7">
        <w:t>циальную сеть</w:t>
      </w:r>
      <w:r w:rsidR="009A2915">
        <w:t>.</w:t>
      </w:r>
    </w:p>
    <w:p w:rsidR="005E1F90" w:rsidRPr="007A4CC7" w:rsidRDefault="005E1F90" w:rsidP="00873876">
      <w:pPr>
        <w:pStyle w:val="a1"/>
        <w:spacing w:before="80"/>
        <w:ind w:left="709" w:hanging="425"/>
      </w:pPr>
      <w:r>
        <w:t xml:space="preserve">1.6 </w:t>
      </w:r>
      <w:r w:rsidRPr="007A4CC7">
        <w:t>Вовлекать участников резервов в практическую работу (проектные к</w:t>
      </w:r>
      <w:r w:rsidRPr="007A4CC7">
        <w:t>о</w:t>
      </w:r>
      <w:r w:rsidRPr="007A4CC7">
        <w:t xml:space="preserve">манды, Общественные советы, советы директоров и </w:t>
      </w:r>
      <w:r w:rsidR="00D20E19">
        <w:t>руководство</w:t>
      </w:r>
      <w:r w:rsidRPr="007A4CC7">
        <w:t xml:space="preserve"> ко</w:t>
      </w:r>
      <w:r w:rsidRPr="007A4CC7">
        <w:t>м</w:t>
      </w:r>
      <w:r w:rsidRPr="007A4CC7">
        <w:t>паний со зна</w:t>
      </w:r>
      <w:r w:rsidR="00D20E19">
        <w:t>чительной долей гос</w:t>
      </w:r>
      <w:r w:rsidRPr="007A4CC7">
        <w:t>участия)</w:t>
      </w:r>
      <w:r w:rsidR="009A2915">
        <w:t>.</w:t>
      </w:r>
    </w:p>
    <w:p w:rsidR="005E1F90" w:rsidRPr="00D20E19" w:rsidRDefault="005E1F90" w:rsidP="00873876">
      <w:pPr>
        <w:pStyle w:val="a1"/>
        <w:spacing w:before="80"/>
        <w:ind w:left="709" w:hanging="425"/>
      </w:pPr>
      <w:r>
        <w:t xml:space="preserve">1.7 </w:t>
      </w:r>
      <w:r w:rsidR="00D20E19" w:rsidRPr="00D20E19">
        <w:t>Выявлять потенциальные кадры для государственного управления на уровне студентов высших и профессиональных учебных заведений</w:t>
      </w:r>
      <w:r w:rsidR="009A2915" w:rsidRPr="00D20E19">
        <w:t>.</w:t>
      </w:r>
    </w:p>
    <w:p w:rsidR="005E1F90" w:rsidRPr="007A4CC7" w:rsidRDefault="005E1F90" w:rsidP="00873876">
      <w:pPr>
        <w:pStyle w:val="a1"/>
        <w:spacing w:before="80"/>
        <w:ind w:left="709" w:hanging="425"/>
      </w:pPr>
      <w:r>
        <w:t>1.8</w:t>
      </w:r>
      <w:r w:rsidRPr="00D20E19">
        <w:t xml:space="preserve">. </w:t>
      </w:r>
      <w:r w:rsidR="00D20E19" w:rsidRPr="00D20E19">
        <w:t>Сформировать систему учета компетенций и квалификаций госслуж</w:t>
      </w:r>
      <w:r w:rsidR="00D20E19" w:rsidRPr="00D20E19">
        <w:t>а</w:t>
      </w:r>
      <w:r w:rsidR="00D20E19" w:rsidRPr="00D20E19">
        <w:t>щих</w:t>
      </w:r>
      <w:r w:rsidR="009A2915">
        <w:t>.</w:t>
      </w:r>
    </w:p>
    <w:bookmarkEnd w:id="25"/>
    <w:p w:rsidR="005E1F90" w:rsidRPr="00E151C5" w:rsidRDefault="005E1F90" w:rsidP="00873876">
      <w:pPr>
        <w:pStyle w:val="Numbered20"/>
        <w:tabs>
          <w:tab w:val="clear" w:pos="900"/>
        </w:tabs>
        <w:spacing w:before="80"/>
        <w:ind w:left="720" w:hanging="720"/>
      </w:pPr>
      <w:r>
        <w:t xml:space="preserve">2. </w:t>
      </w:r>
      <w:r w:rsidRPr="00E151C5">
        <w:t xml:space="preserve">Повысить мотивацию </w:t>
      </w:r>
      <w:bookmarkStart w:id="29" w:name="OLE_LINK431"/>
      <w:r w:rsidRPr="00E151C5">
        <w:t>гос</w:t>
      </w:r>
      <w:r w:rsidR="00D8639A">
        <w:t xml:space="preserve">ударственных </w:t>
      </w:r>
      <w:r w:rsidRPr="00E151C5">
        <w:t>служащих</w:t>
      </w:r>
      <w:bookmarkEnd w:id="29"/>
    </w:p>
    <w:p w:rsidR="005E1F90" w:rsidRPr="009E6AFF" w:rsidRDefault="005E1F90" w:rsidP="00873876">
      <w:pPr>
        <w:pStyle w:val="a1"/>
        <w:spacing w:before="80"/>
        <w:ind w:left="709" w:hanging="425"/>
      </w:pPr>
      <w:bookmarkStart w:id="30" w:name="OLE_LINK481"/>
      <w:r w:rsidRPr="00E151C5">
        <w:t xml:space="preserve">2.1 </w:t>
      </w:r>
      <w:bookmarkStart w:id="31" w:name="OLE_LINK480"/>
      <w:bookmarkEnd w:id="30"/>
      <w:r w:rsidRPr="00E151C5">
        <w:t>Пересмотреть систему оплаты труда</w:t>
      </w:r>
      <w:r>
        <w:t xml:space="preserve"> государственны</w:t>
      </w:r>
      <w:r w:rsidR="00EF2C88">
        <w:t>х служащих, пров</w:t>
      </w:r>
      <w:r w:rsidR="00EF2C88">
        <w:t>е</w:t>
      </w:r>
      <w:r w:rsidR="00EF2C88">
        <w:t xml:space="preserve">сти </w:t>
      </w:r>
      <w:r>
        <w:t>моне</w:t>
      </w:r>
      <w:r w:rsidR="00EF2C88">
        <w:t>тизацию социальных гарантий</w:t>
      </w:r>
      <w:r w:rsidR="009A2915">
        <w:t>.</w:t>
      </w:r>
    </w:p>
    <w:p w:rsidR="005E1F90" w:rsidRPr="007B4D7B" w:rsidRDefault="005E1F90" w:rsidP="00873876">
      <w:pPr>
        <w:pStyle w:val="a1"/>
        <w:spacing w:before="80"/>
        <w:ind w:left="709" w:hanging="425"/>
      </w:pPr>
      <w:r w:rsidRPr="007B4D7B">
        <w:t>2.2 Сделать систему классных чинов полноценным инструментом мотив</w:t>
      </w:r>
      <w:r w:rsidRPr="007B4D7B">
        <w:t>а</w:t>
      </w:r>
      <w:r w:rsidRPr="007B4D7B">
        <w:t>ции</w:t>
      </w:r>
      <w:r w:rsidR="00EF2C88">
        <w:t xml:space="preserve"> за счет </w:t>
      </w:r>
      <w:r w:rsidR="00EF2C88" w:rsidRPr="009E6AFF">
        <w:t>значител</w:t>
      </w:r>
      <w:r w:rsidR="00EF2C88">
        <w:t>ьного</w:t>
      </w:r>
      <w:r w:rsidR="00EF2C88" w:rsidRPr="009E6AFF">
        <w:t xml:space="preserve"> по</w:t>
      </w:r>
      <w:r w:rsidR="00EF2C88">
        <w:t>вышения</w:t>
      </w:r>
      <w:r w:rsidR="00EF2C88" w:rsidRPr="009E6AFF">
        <w:t xml:space="preserve"> оклада </w:t>
      </w:r>
      <w:r w:rsidR="00EF2C88">
        <w:t xml:space="preserve">при </w:t>
      </w:r>
      <w:r w:rsidR="00EF2C88" w:rsidRPr="009E6AFF">
        <w:t>переход</w:t>
      </w:r>
      <w:r w:rsidR="00EF2C88">
        <w:t>е</w:t>
      </w:r>
      <w:r w:rsidR="00EF2C88" w:rsidRPr="009E6AFF">
        <w:t xml:space="preserve"> из чина в чин в соответствии с </w:t>
      </w:r>
      <w:r w:rsidR="003F10B9">
        <w:t>Ключевыми Показателями Эффективности (</w:t>
      </w:r>
      <w:r w:rsidR="00EF2C88" w:rsidRPr="009E6AFF">
        <w:t>КПЭ</w:t>
      </w:r>
      <w:r w:rsidR="003F10B9">
        <w:t>)</w:t>
      </w:r>
      <w:r w:rsidR="00EF2C88" w:rsidRPr="009E6AFF">
        <w:t xml:space="preserve"> и итогами ежегодной аттестации.</w:t>
      </w:r>
    </w:p>
    <w:p w:rsidR="005E1F90" w:rsidRPr="007B4D7B" w:rsidRDefault="005E1F90" w:rsidP="00873876">
      <w:pPr>
        <w:pStyle w:val="a1"/>
        <w:spacing w:before="80"/>
        <w:ind w:left="709" w:hanging="425"/>
      </w:pPr>
      <w:r>
        <w:lastRenderedPageBreak/>
        <w:t xml:space="preserve">2.3 </w:t>
      </w:r>
      <w:r w:rsidRPr="00F66ADC">
        <w:t>Создать систему мотивации госслужащих к профессиональному</w:t>
      </w:r>
      <w:r>
        <w:t xml:space="preserve"> разв</w:t>
      </w:r>
      <w:r>
        <w:t>и</w:t>
      </w:r>
      <w:r>
        <w:t>тию</w:t>
      </w:r>
      <w:r w:rsidR="009A2915">
        <w:t>.</w:t>
      </w:r>
    </w:p>
    <w:bookmarkEnd w:id="31"/>
    <w:p w:rsidR="005E1F90" w:rsidRPr="003E724C" w:rsidRDefault="005E1F90" w:rsidP="00873876">
      <w:pPr>
        <w:pStyle w:val="Numbered20"/>
        <w:tabs>
          <w:tab w:val="clear" w:pos="900"/>
        </w:tabs>
        <w:spacing w:before="80"/>
        <w:ind w:left="720" w:hanging="720"/>
      </w:pPr>
      <w:r>
        <w:t xml:space="preserve">3. Обеспечить ротацию </w:t>
      </w:r>
      <w:r w:rsidR="00D8639A" w:rsidRPr="00E151C5">
        <w:t>гос</w:t>
      </w:r>
      <w:r w:rsidR="00D8639A">
        <w:t xml:space="preserve">ударственных </w:t>
      </w:r>
      <w:r w:rsidR="00D8639A" w:rsidRPr="00E151C5">
        <w:t>служащих</w:t>
      </w:r>
    </w:p>
    <w:p w:rsidR="005E1F90" w:rsidRPr="009E6AFF" w:rsidRDefault="005E1F90" w:rsidP="00873876">
      <w:pPr>
        <w:pStyle w:val="a1"/>
        <w:spacing w:before="80"/>
        <w:ind w:left="709" w:hanging="425"/>
      </w:pPr>
      <w:r>
        <w:t xml:space="preserve">3.1 Обеспечить </w:t>
      </w:r>
      <w:r w:rsidR="00D8639A">
        <w:t>ротацию высших государственных служащих (кроме пол</w:t>
      </w:r>
      <w:r w:rsidR="00D8639A">
        <w:t>и</w:t>
      </w:r>
      <w:r w:rsidR="00D8639A">
        <w:t>тических назначений), чиновников, занимающих</w:t>
      </w:r>
      <w:r w:rsidR="00D8639A" w:rsidRPr="00990099">
        <w:t xml:space="preserve"> потенциально опасные должности с точки зрения кор</w:t>
      </w:r>
      <w:r w:rsidR="00D8639A">
        <w:t xml:space="preserve">рупции, участников кадрового резерва, с установлением предельного срока </w:t>
      </w:r>
      <w:r>
        <w:t>нахождения на одной должности</w:t>
      </w:r>
      <w:r w:rsidR="009A2915">
        <w:t>.</w:t>
      </w:r>
    </w:p>
    <w:p w:rsidR="005E1F90" w:rsidRPr="004178A6" w:rsidRDefault="005E1F90" w:rsidP="00873876">
      <w:pPr>
        <w:pStyle w:val="Numbered20"/>
        <w:tabs>
          <w:tab w:val="clear" w:pos="900"/>
        </w:tabs>
        <w:spacing w:before="80"/>
        <w:ind w:left="720" w:hanging="720"/>
      </w:pPr>
      <w:r>
        <w:t xml:space="preserve">4. Оптимизировать </w:t>
      </w:r>
      <w:r w:rsidR="00D8639A">
        <w:t>оценку</w:t>
      </w:r>
      <w:r w:rsidRPr="004178A6">
        <w:t xml:space="preserve"> деятельности </w:t>
      </w:r>
      <w:r w:rsidR="00D8639A" w:rsidRPr="00E151C5">
        <w:t>гос</w:t>
      </w:r>
      <w:r w:rsidR="00D8639A">
        <w:t xml:space="preserve">ударственных </w:t>
      </w:r>
      <w:r w:rsidR="00D8639A" w:rsidRPr="00E151C5">
        <w:t>служащих</w:t>
      </w:r>
    </w:p>
    <w:p w:rsidR="005E1F90" w:rsidRPr="009E6AFF" w:rsidRDefault="005E1F90" w:rsidP="00873876">
      <w:pPr>
        <w:pStyle w:val="a1"/>
        <w:spacing w:before="80"/>
        <w:ind w:left="709" w:hanging="425"/>
      </w:pPr>
      <w:r>
        <w:t xml:space="preserve">4.1 </w:t>
      </w:r>
      <w:r w:rsidRPr="009E6AFF">
        <w:t>Внедрить систему ежегодной комплексной оценки деятельности кажд</w:t>
      </w:r>
      <w:r w:rsidRPr="009E6AFF">
        <w:t>о</w:t>
      </w:r>
      <w:r w:rsidRPr="009E6AFF">
        <w:t xml:space="preserve">го </w:t>
      </w:r>
      <w:r w:rsidR="003F10B9">
        <w:t>госслужащего</w:t>
      </w:r>
      <w:r>
        <w:t xml:space="preserve"> с публичным отчетом</w:t>
      </w:r>
      <w:r w:rsidR="003F10B9">
        <w:t>, включая</w:t>
      </w:r>
      <w:r w:rsidRPr="009E6AFF">
        <w:t xml:space="preserve"> оценку по целям (об</w:t>
      </w:r>
      <w:r w:rsidRPr="009E6AFF">
        <w:t>ъ</w:t>
      </w:r>
      <w:r w:rsidRPr="009E6AFF">
        <w:t xml:space="preserve">ем и качество выполнения поставленных задач), </w:t>
      </w:r>
      <w:r>
        <w:t>компетенциям (повед</w:t>
      </w:r>
      <w:r>
        <w:t>е</w:t>
      </w:r>
      <w:r>
        <w:t>ние, подход</w:t>
      </w:r>
      <w:r w:rsidRPr="009E6AFF">
        <w:t xml:space="preserve"> к решению задач) и профессиональным знаниям</w:t>
      </w:r>
      <w:r w:rsidR="009A2915">
        <w:t>.</w:t>
      </w:r>
    </w:p>
    <w:p w:rsidR="005E1F90" w:rsidRDefault="005E1F90" w:rsidP="00873876">
      <w:pPr>
        <w:pStyle w:val="a1"/>
        <w:spacing w:before="80"/>
        <w:ind w:left="709" w:hanging="425"/>
      </w:pPr>
      <w:r w:rsidRPr="00403D23">
        <w:t xml:space="preserve">4.2 </w:t>
      </w:r>
      <w:r>
        <w:t xml:space="preserve">Создать </w:t>
      </w:r>
      <w:r w:rsidRPr="00F66ADC">
        <w:t>центры оценки государственных служащих</w:t>
      </w:r>
      <w:r w:rsidR="009A2915">
        <w:t>.</w:t>
      </w:r>
    </w:p>
    <w:p w:rsidR="005E1F90" w:rsidRDefault="005E1F90" w:rsidP="00873876">
      <w:pPr>
        <w:pStyle w:val="a1"/>
        <w:spacing w:before="80"/>
        <w:ind w:left="709" w:hanging="425"/>
      </w:pPr>
      <w:r>
        <w:t xml:space="preserve">4.3. Создать </w:t>
      </w:r>
      <w:bookmarkStart w:id="32" w:name="OLE_LINK303"/>
      <w:r w:rsidR="003F10B9" w:rsidRPr="00F66ADC">
        <w:t>аналитическ</w:t>
      </w:r>
      <w:r w:rsidR="003F10B9">
        <w:t>ий</w:t>
      </w:r>
      <w:r w:rsidR="003F10B9" w:rsidRPr="00F66ADC">
        <w:t xml:space="preserve"> центр федерального уровня, позволяющ</w:t>
      </w:r>
      <w:r w:rsidR="003F10B9">
        <w:t>ий</w:t>
      </w:r>
      <w:r w:rsidR="003F10B9" w:rsidRPr="00F66ADC">
        <w:t xml:space="preserve"> ра</w:t>
      </w:r>
      <w:r w:rsidR="003F10B9" w:rsidRPr="00F66ADC">
        <w:t>з</w:t>
      </w:r>
      <w:r w:rsidR="003F10B9" w:rsidRPr="00F66ADC">
        <w:t>ным госструктурам обмениваться информацией о результатах деятел</w:t>
      </w:r>
      <w:r w:rsidR="003F10B9" w:rsidRPr="00F66ADC">
        <w:t>ь</w:t>
      </w:r>
      <w:r w:rsidR="003F10B9" w:rsidRPr="00F66ADC">
        <w:t xml:space="preserve">ности и взаимодействовать на уровне постановки </w:t>
      </w:r>
      <w:r w:rsidR="003F10B9">
        <w:t xml:space="preserve">и достижения </w:t>
      </w:r>
      <w:r w:rsidR="003F10B9" w:rsidRPr="00F66ADC">
        <w:t>целей</w:t>
      </w:r>
      <w:bookmarkEnd w:id="32"/>
      <w:r w:rsidR="009A2915">
        <w:t>.</w:t>
      </w:r>
    </w:p>
    <w:p w:rsidR="005E1F90" w:rsidRDefault="005E1F90" w:rsidP="00873876">
      <w:pPr>
        <w:pStyle w:val="a1"/>
        <w:spacing w:before="80"/>
        <w:ind w:left="709" w:hanging="425"/>
      </w:pPr>
      <w:r>
        <w:t xml:space="preserve">4.4. Внедрить </w:t>
      </w:r>
      <w:r w:rsidR="003F10B9" w:rsidRPr="00F66ADC">
        <w:t>механизмы прозрачности в государственные структуры, к</w:t>
      </w:r>
      <w:r w:rsidR="003F10B9" w:rsidRPr="00F66ADC">
        <w:t>о</w:t>
      </w:r>
      <w:r w:rsidR="003F10B9" w:rsidRPr="00F66ADC">
        <w:t>торые непосредственно взаимодействуют с населением и бизнесом</w:t>
      </w:r>
      <w:r w:rsidR="003F10B9">
        <w:t xml:space="preserve"> (</w:t>
      </w:r>
      <w:r w:rsidR="003F10B9" w:rsidRPr="00F66ADC">
        <w:t xml:space="preserve">веб-камеры в приёмных, запись телефонных разговоров на горячих линиях, </w:t>
      </w:r>
      <w:r w:rsidR="003F10B9">
        <w:t xml:space="preserve">электронные киоски или </w:t>
      </w:r>
      <w:r w:rsidR="003F10B9" w:rsidRPr="00F66ADC">
        <w:t>бумажные формы</w:t>
      </w:r>
      <w:r w:rsidR="003F10B9">
        <w:t xml:space="preserve"> с обратной связью</w:t>
      </w:r>
      <w:r w:rsidR="003F10B9" w:rsidRPr="00F66ADC">
        <w:t>, собира</w:t>
      </w:r>
      <w:r w:rsidR="003F10B9" w:rsidRPr="00F66ADC">
        <w:t>е</w:t>
      </w:r>
      <w:r w:rsidR="003F10B9" w:rsidRPr="00F66ADC">
        <w:t>мые и обрабатывае</w:t>
      </w:r>
      <w:r w:rsidR="003F10B9">
        <w:t>мые независимой структурой</w:t>
      </w:r>
      <w:r>
        <w:t>)</w:t>
      </w:r>
      <w:r w:rsidR="009A2915">
        <w:t>.</w:t>
      </w:r>
    </w:p>
    <w:p w:rsidR="005E1F90" w:rsidRPr="00AD2DF9" w:rsidRDefault="005E1F90" w:rsidP="00873876">
      <w:pPr>
        <w:pStyle w:val="a1"/>
        <w:spacing w:before="80"/>
        <w:ind w:left="709" w:hanging="425"/>
      </w:pPr>
      <w:r w:rsidRPr="00D15F3D">
        <w:t>4.5. Учредить  премию, вручаемую руководителями агентства по развитию кадрового потенциала на регулярной основе</w:t>
      </w:r>
      <w:r w:rsidR="009A2915">
        <w:t>.</w:t>
      </w:r>
    </w:p>
    <w:p w:rsidR="005E1F90" w:rsidRPr="00352433" w:rsidRDefault="005E1F90" w:rsidP="00873876">
      <w:pPr>
        <w:pStyle w:val="Numbered20"/>
        <w:tabs>
          <w:tab w:val="clear" w:pos="900"/>
        </w:tabs>
        <w:spacing w:before="80"/>
        <w:ind w:left="720" w:hanging="720"/>
      </w:pPr>
      <w:r>
        <w:t xml:space="preserve">5. Стимулировать </w:t>
      </w:r>
      <w:r w:rsidRPr="00352433">
        <w:t>профессиональное развитие</w:t>
      </w:r>
      <w:r>
        <w:t xml:space="preserve"> госслужащих</w:t>
      </w:r>
    </w:p>
    <w:p w:rsidR="005E1F90" w:rsidRPr="00F66ADC" w:rsidRDefault="005E1F90" w:rsidP="00873876">
      <w:pPr>
        <w:pStyle w:val="a1"/>
        <w:spacing w:before="80"/>
        <w:ind w:left="709" w:hanging="425"/>
      </w:pPr>
      <w:r>
        <w:t xml:space="preserve">5.1 </w:t>
      </w:r>
      <w:r w:rsidR="003F10B9" w:rsidRPr="003F10B9">
        <w:t>Внедрить комплексную программу повышения квалификации госуда</w:t>
      </w:r>
      <w:r w:rsidR="003F10B9" w:rsidRPr="003F10B9">
        <w:t>р</w:t>
      </w:r>
      <w:r w:rsidR="003F10B9" w:rsidRPr="003F10B9">
        <w:t>ственных служащих</w:t>
      </w:r>
      <w:r w:rsidR="009A2915">
        <w:t>.</w:t>
      </w:r>
    </w:p>
    <w:p w:rsidR="005E1F90" w:rsidRPr="00F66ADC" w:rsidRDefault="005E1F90" w:rsidP="00873876">
      <w:pPr>
        <w:pStyle w:val="a1"/>
        <w:spacing w:before="80"/>
        <w:ind w:left="709" w:hanging="425"/>
      </w:pPr>
      <w:r>
        <w:t xml:space="preserve">5.2 </w:t>
      </w:r>
      <w:r w:rsidR="003F10B9" w:rsidRPr="003F10B9">
        <w:t xml:space="preserve">Создать </w:t>
      </w:r>
      <w:bookmarkStart w:id="33" w:name="OLE_LINK309"/>
      <w:r w:rsidR="003F10B9" w:rsidRPr="003F10B9">
        <w:t xml:space="preserve">условия для получения госслужащими конкурентоспособного образования в области </w:t>
      </w:r>
      <w:r w:rsidR="003F10B9" w:rsidRPr="003F10B9">
        <w:rPr>
          <w:noProof/>
          <w:kern w:val="24"/>
          <w:lang w:val="az-Cyrl-AZ"/>
        </w:rPr>
        <w:t>государственного</w:t>
      </w:r>
      <w:r w:rsidR="003F10B9" w:rsidRPr="003F10B9">
        <w:t xml:space="preserve"> управления в России и за р</w:t>
      </w:r>
      <w:r w:rsidR="003F10B9" w:rsidRPr="003F10B9">
        <w:t>у</w:t>
      </w:r>
      <w:r w:rsidR="003F10B9" w:rsidRPr="003F10B9">
        <w:t>бежом</w:t>
      </w:r>
      <w:bookmarkEnd w:id="33"/>
      <w:r w:rsidR="009A2915">
        <w:t>.</w:t>
      </w:r>
    </w:p>
    <w:p w:rsidR="005E1F90" w:rsidRPr="00645DEC" w:rsidRDefault="005E1F90" w:rsidP="00873876">
      <w:pPr>
        <w:pStyle w:val="Numbered20"/>
        <w:tabs>
          <w:tab w:val="clear" w:pos="900"/>
        </w:tabs>
        <w:spacing w:before="80"/>
      </w:pPr>
      <w:bookmarkStart w:id="34" w:name="OLE_LINK124"/>
      <w:r>
        <w:t>6. Оптимизировать систему</w:t>
      </w:r>
      <w:r w:rsidRPr="00645DEC">
        <w:t xml:space="preserve"> управления кадр</w:t>
      </w:r>
      <w:r>
        <w:t xml:space="preserve">ами </w:t>
      </w:r>
      <w:r w:rsidRPr="00645DEC">
        <w:t>на государственной службе</w:t>
      </w:r>
      <w:bookmarkEnd w:id="34"/>
    </w:p>
    <w:p w:rsidR="005E1F90" w:rsidRPr="00541D98" w:rsidRDefault="005E1F90" w:rsidP="00873876">
      <w:pPr>
        <w:pStyle w:val="a1"/>
        <w:spacing w:before="80"/>
        <w:ind w:left="709" w:hanging="425"/>
      </w:pPr>
      <w:r>
        <w:t xml:space="preserve">6.1 Создать </w:t>
      </w:r>
      <w:r w:rsidR="00D8639A" w:rsidRPr="00B604D0">
        <w:t>Агентство</w:t>
      </w:r>
      <w:r w:rsidR="00D8639A" w:rsidRPr="00B604D0">
        <w:rPr>
          <w:rStyle w:val="af7"/>
          <w:rFonts w:asciiTheme="minorHAnsi" w:hAnsiTheme="minorHAnsi"/>
        </w:rPr>
        <w:t xml:space="preserve"> </w:t>
      </w:r>
      <w:r w:rsidR="00D8639A" w:rsidRPr="00B604D0">
        <w:t>по развитию кадрового потенциала и государстве</w:t>
      </w:r>
      <w:r w:rsidR="00D8639A" w:rsidRPr="00B604D0">
        <w:t>н</w:t>
      </w:r>
      <w:r w:rsidR="00D8639A" w:rsidRPr="00B604D0">
        <w:t>ного управления</w:t>
      </w:r>
      <w:r w:rsidR="00EF2C88">
        <w:t xml:space="preserve"> </w:t>
      </w:r>
      <w:bookmarkStart w:id="35" w:name="OLE_LINK17"/>
      <w:r w:rsidR="00EF2C88">
        <w:t>и Общественный совет при нем</w:t>
      </w:r>
      <w:r w:rsidR="009B7C84">
        <w:t xml:space="preserve"> </w:t>
      </w:r>
      <w:bookmarkEnd w:id="35"/>
      <w:r w:rsidR="009B7C84">
        <w:t>для к</w:t>
      </w:r>
      <w:r w:rsidR="009B7C84" w:rsidRPr="00F66ADC">
        <w:t>онсолидация о</w:t>
      </w:r>
      <w:r w:rsidR="009B7C84" w:rsidRPr="00F66ADC">
        <w:t>б</w:t>
      </w:r>
      <w:r w:rsidR="009B7C84" w:rsidRPr="00F66ADC">
        <w:t xml:space="preserve">щих кадровых функций </w:t>
      </w:r>
      <w:r w:rsidR="009B7C84">
        <w:t xml:space="preserve">государственной </w:t>
      </w:r>
      <w:r w:rsidR="009B7C84" w:rsidRPr="00F66ADC">
        <w:t>служб</w:t>
      </w:r>
      <w:r w:rsidR="009B7C84">
        <w:t>ы (в т.ч. кадровый р</w:t>
      </w:r>
      <w:r w:rsidR="009B7C84">
        <w:t>е</w:t>
      </w:r>
      <w:r w:rsidR="009B7C84">
        <w:t>зерв, обучение и развитие), р</w:t>
      </w:r>
      <w:r w:rsidR="009B7C84" w:rsidRPr="00F66ADC">
        <w:t>азработк</w:t>
      </w:r>
      <w:r w:rsidR="009B7C84">
        <w:t>а и внедрения</w:t>
      </w:r>
      <w:r w:rsidR="009B7C84" w:rsidRPr="00F66ADC">
        <w:t xml:space="preserve"> современных и</w:t>
      </w:r>
      <w:r w:rsidR="009B7C84" w:rsidRPr="00F66ADC">
        <w:t>н</w:t>
      </w:r>
      <w:r w:rsidR="009B7C84" w:rsidRPr="00F66ADC">
        <w:t>струментов привлечения, мотивации, оценки и ротации кадров на гос</w:t>
      </w:r>
      <w:r w:rsidR="009B7C84" w:rsidRPr="00F66ADC">
        <w:t>у</w:t>
      </w:r>
      <w:r w:rsidR="009B7C84" w:rsidRPr="00F66ADC">
        <w:t>дарственной службе</w:t>
      </w:r>
      <w:r w:rsidR="003F10B9">
        <w:t>.</w:t>
      </w:r>
    </w:p>
    <w:p w:rsidR="005E1F90" w:rsidRPr="00AD2DF9" w:rsidRDefault="005E1F90" w:rsidP="00873876">
      <w:pPr>
        <w:pStyle w:val="a1"/>
        <w:spacing w:before="80"/>
        <w:ind w:left="709" w:hanging="425"/>
      </w:pPr>
      <w:r w:rsidRPr="00AD2DF9">
        <w:t xml:space="preserve">6.2 </w:t>
      </w:r>
      <w:r w:rsidR="002C7ED9" w:rsidRPr="002C7ED9">
        <w:t xml:space="preserve">Возложить </w:t>
      </w:r>
      <w:bookmarkStart w:id="36" w:name="OLE_LINK312"/>
      <w:r w:rsidR="002C7ED9" w:rsidRPr="002C7ED9">
        <w:t>персональную ответственность за развитие кадрового поте</w:t>
      </w:r>
      <w:r w:rsidR="002C7ED9" w:rsidRPr="002C7ED9">
        <w:t>н</w:t>
      </w:r>
      <w:r w:rsidR="002C7ED9" w:rsidRPr="002C7ED9">
        <w:t xml:space="preserve">циала в федеральных ведомствах и регионах на </w:t>
      </w:r>
      <w:bookmarkStart w:id="37" w:name="OLE_LINK464"/>
      <w:r w:rsidR="002C7ED9" w:rsidRPr="002C7ED9">
        <w:t>министра/главу субъе</w:t>
      </w:r>
      <w:r w:rsidR="002C7ED9" w:rsidRPr="002C7ED9">
        <w:t>к</w:t>
      </w:r>
      <w:r w:rsidR="002C7ED9" w:rsidRPr="002C7ED9">
        <w:lastRenderedPageBreak/>
        <w:t>та</w:t>
      </w:r>
      <w:bookmarkEnd w:id="36"/>
      <w:bookmarkEnd w:id="37"/>
      <w:r w:rsidR="002C7ED9" w:rsidRPr="002C7ED9">
        <w:t>, с назначением исполнителем чиновника уровнем не ниже заместит</w:t>
      </w:r>
      <w:r w:rsidR="002C7ED9" w:rsidRPr="002C7ED9">
        <w:t>е</w:t>
      </w:r>
      <w:r w:rsidR="002C7ED9" w:rsidRPr="002C7ED9">
        <w:t>ля министра/главы субъекта</w:t>
      </w:r>
      <w:r w:rsidR="009B7C84">
        <w:t>.</w:t>
      </w:r>
    </w:p>
    <w:p w:rsidR="005E1F90" w:rsidRPr="00645DEC" w:rsidRDefault="005E1F90" w:rsidP="00873876">
      <w:pPr>
        <w:pStyle w:val="Numbered20"/>
        <w:tabs>
          <w:tab w:val="clear" w:pos="900"/>
        </w:tabs>
        <w:spacing w:before="80"/>
        <w:ind w:left="720" w:hanging="720"/>
      </w:pPr>
      <w:r>
        <w:t xml:space="preserve">7. </w:t>
      </w:r>
      <w:r w:rsidRPr="00645DEC">
        <w:t>Стимулирова</w:t>
      </w:r>
      <w:r>
        <w:t>ть развитие</w:t>
      </w:r>
      <w:r w:rsidRPr="00645DEC">
        <w:t xml:space="preserve"> кадрового потенциала</w:t>
      </w:r>
      <w:bookmarkStart w:id="38" w:name="OLE_LINK20"/>
      <w:r w:rsidR="002C7ED9" w:rsidRPr="002C7ED9">
        <w:t xml:space="preserve"> </w:t>
      </w:r>
      <w:r w:rsidR="002C7ED9" w:rsidRPr="00645DEC">
        <w:t>бизнесом</w:t>
      </w:r>
      <w:bookmarkEnd w:id="38"/>
    </w:p>
    <w:p w:rsidR="005E1F90" w:rsidRPr="00F66ADC" w:rsidRDefault="005E1F90" w:rsidP="00873876">
      <w:pPr>
        <w:pStyle w:val="a1"/>
        <w:spacing w:before="80"/>
        <w:ind w:left="709" w:hanging="425"/>
      </w:pPr>
      <w:bookmarkStart w:id="39" w:name="OLE_LINK72"/>
      <w:r>
        <w:t xml:space="preserve">7.1 </w:t>
      </w:r>
      <w:bookmarkStart w:id="40" w:name="OLE_LINK492"/>
      <w:bookmarkStart w:id="41" w:name="OLE_LINK113"/>
      <w:bookmarkEnd w:id="39"/>
      <w:r w:rsidRPr="00F66ADC">
        <w:t xml:space="preserve">Использовать налоговые </w:t>
      </w:r>
      <w:r>
        <w:t xml:space="preserve">льготы </w:t>
      </w:r>
      <w:r w:rsidRPr="00F66ADC">
        <w:t>для стимулирования найма професси</w:t>
      </w:r>
      <w:r w:rsidRPr="00F66ADC">
        <w:t>о</w:t>
      </w:r>
      <w:r w:rsidRPr="00F66ADC">
        <w:t>нальных кадров</w:t>
      </w:r>
      <w:r w:rsidR="009A2915">
        <w:t>.</w:t>
      </w:r>
    </w:p>
    <w:p w:rsidR="005E1F90" w:rsidRDefault="005E1F90" w:rsidP="00873876">
      <w:pPr>
        <w:pStyle w:val="a1"/>
        <w:spacing w:before="80"/>
        <w:ind w:left="709" w:hanging="425"/>
      </w:pPr>
      <w:r>
        <w:t xml:space="preserve">7.2 </w:t>
      </w:r>
      <w:r w:rsidRPr="00F66ADC">
        <w:t>Развивать регионы и территории через привлечение</w:t>
      </w:r>
      <w:r>
        <w:t xml:space="preserve"> и </w:t>
      </w:r>
      <w:r w:rsidRPr="00F66ADC">
        <w:t>возвращение т</w:t>
      </w:r>
      <w:r w:rsidRPr="00F66ADC">
        <w:t>а</w:t>
      </w:r>
      <w:r w:rsidRPr="00F66ADC">
        <w:t xml:space="preserve">лантливых и профессиональных представителей </w:t>
      </w:r>
      <w:r>
        <w:t xml:space="preserve">национальных </w:t>
      </w:r>
      <w:r w:rsidRPr="008603D0">
        <w:t>диаспор</w:t>
      </w:r>
      <w:r>
        <w:t xml:space="preserve"> РФ, получивших образование за границей и оставшихся там</w:t>
      </w:r>
      <w:bookmarkEnd w:id="40"/>
      <w:r w:rsidR="009A2915">
        <w:t>.</w:t>
      </w:r>
    </w:p>
    <w:p w:rsidR="002B271D" w:rsidRPr="00F66ADC" w:rsidRDefault="002B271D" w:rsidP="00873876">
      <w:pPr>
        <w:pStyle w:val="a1"/>
        <w:spacing w:before="80"/>
        <w:ind w:left="709" w:hanging="425"/>
      </w:pPr>
    </w:p>
    <w:bookmarkEnd w:id="41"/>
    <w:p w:rsidR="005E1F90" w:rsidRDefault="005E1F90" w:rsidP="00873876">
      <w:pPr>
        <w:pStyle w:val="3"/>
        <w:spacing w:before="80" w:after="0"/>
      </w:pPr>
      <w:r w:rsidRPr="00F66ADC">
        <w:t>Борьба с коррупцией</w:t>
      </w:r>
      <w:bookmarkEnd w:id="22"/>
    </w:p>
    <w:p w:rsidR="005E1F90" w:rsidRPr="001219C4" w:rsidRDefault="005E1F90" w:rsidP="00BA426A">
      <w:pPr>
        <w:pStyle w:val="Numberedoffers1"/>
        <w:spacing w:before="80"/>
        <w:ind w:left="360" w:hanging="360"/>
      </w:pPr>
      <w:bookmarkStart w:id="42" w:name="_Toc321749395"/>
      <w:r w:rsidRPr="00F66ADC">
        <w:t>Дополнить нормативно-правовую базу по вопросам коррупции</w:t>
      </w:r>
      <w:bookmarkEnd w:id="42"/>
    </w:p>
    <w:p w:rsidR="005E1F90" w:rsidRPr="00B464EB" w:rsidRDefault="002C7ED9" w:rsidP="00BA426A">
      <w:pPr>
        <w:pStyle w:val="Bullet2dash"/>
        <w:ind w:left="720"/>
      </w:pPr>
      <w:bookmarkStart w:id="43" w:name="OLE_LINK4"/>
      <w:r>
        <w:t>Внедрить</w:t>
      </w:r>
      <w:r w:rsidR="005E1F90" w:rsidRPr="00B464EB">
        <w:t xml:space="preserve"> в российское законодательство</w:t>
      </w:r>
      <w:r w:rsidR="009A2915">
        <w:t xml:space="preserve"> положения </w:t>
      </w:r>
      <w:r w:rsidR="00784C6D">
        <w:rPr>
          <w:b/>
        </w:rPr>
        <w:t>20-й ст.</w:t>
      </w:r>
      <w:r w:rsidR="00784C6D" w:rsidRPr="00B464EB">
        <w:rPr>
          <w:b/>
        </w:rPr>
        <w:t xml:space="preserve"> </w:t>
      </w:r>
      <w:r w:rsidR="005E1F90" w:rsidRPr="00B464EB">
        <w:t>Конвенций ООН</w:t>
      </w:r>
      <w:r w:rsidR="005E1F90">
        <w:t xml:space="preserve"> против коррупции</w:t>
      </w:r>
      <w:r w:rsidR="009A2915">
        <w:t>.</w:t>
      </w:r>
    </w:p>
    <w:bookmarkEnd w:id="43"/>
    <w:p w:rsidR="005E1F90" w:rsidRPr="00110903" w:rsidRDefault="005E1F90" w:rsidP="00BA426A">
      <w:pPr>
        <w:pStyle w:val="Bullet2dash"/>
        <w:ind w:left="720"/>
      </w:pPr>
      <w:r w:rsidRPr="00110903">
        <w:t>Определить порядок заключения досудебных сделок со следствием в случае предъявления обвинений в совершении коррупционных пр</w:t>
      </w:r>
      <w:r w:rsidRPr="00110903">
        <w:t>е</w:t>
      </w:r>
      <w:r w:rsidRPr="00110903">
        <w:t>ступлений</w:t>
      </w:r>
      <w:r w:rsidR="009A2915">
        <w:t>.</w:t>
      </w:r>
    </w:p>
    <w:p w:rsidR="005E1F90" w:rsidRPr="00110903" w:rsidRDefault="005E1F90" w:rsidP="00BA426A">
      <w:pPr>
        <w:pStyle w:val="Bullet2dash"/>
        <w:ind w:left="720"/>
      </w:pPr>
      <w:r w:rsidRPr="00110903">
        <w:t>Расширить коррупционные составы преступлений, усилить ответстве</w:t>
      </w:r>
      <w:r w:rsidRPr="00110903">
        <w:t>н</w:t>
      </w:r>
      <w:r w:rsidRPr="00110903">
        <w:t>ность за коррупцию в сфере экономической деятельности</w:t>
      </w:r>
      <w:r w:rsidR="009A2915">
        <w:t>.</w:t>
      </w:r>
    </w:p>
    <w:p w:rsidR="005E1F90" w:rsidRPr="00AE77DF" w:rsidRDefault="005E1F90" w:rsidP="00BA426A">
      <w:pPr>
        <w:pStyle w:val="Numberedoffers1"/>
        <w:spacing w:before="80"/>
        <w:ind w:left="360" w:hanging="360"/>
      </w:pPr>
      <w:bookmarkStart w:id="44" w:name="_Toc321749396"/>
      <w:r w:rsidRPr="00AE77DF">
        <w:t>Снизить возможность коррупции в гос</w:t>
      </w:r>
      <w:r>
        <w:t xml:space="preserve">ударственных </w:t>
      </w:r>
      <w:r w:rsidRPr="00AE77DF">
        <w:t>закупках и з</w:t>
      </w:r>
      <w:r w:rsidRPr="00AE77DF">
        <w:t>а</w:t>
      </w:r>
      <w:r w:rsidRPr="00AE77DF">
        <w:t>купках в государственных компаниях</w:t>
      </w:r>
      <w:bookmarkEnd w:id="44"/>
    </w:p>
    <w:p w:rsidR="005E1F90" w:rsidRPr="00110903" w:rsidRDefault="005E1F90" w:rsidP="00BA426A">
      <w:pPr>
        <w:pStyle w:val="Bullet2dash"/>
        <w:ind w:left="720"/>
      </w:pPr>
      <w:r w:rsidRPr="00110903">
        <w:t>Обеспечить прозрачность информации о гос</w:t>
      </w:r>
      <w:r>
        <w:t xml:space="preserve">ударственных </w:t>
      </w:r>
      <w:r w:rsidRPr="00110903">
        <w:t>закупках</w:t>
      </w:r>
      <w:r w:rsidR="009A2915">
        <w:t>.</w:t>
      </w:r>
    </w:p>
    <w:p w:rsidR="005E1F90" w:rsidRDefault="002C7ED9" w:rsidP="00BA426A">
      <w:pPr>
        <w:pStyle w:val="Bullet2dash"/>
        <w:ind w:left="720"/>
      </w:pPr>
      <w:r w:rsidRPr="00026EAF">
        <w:t xml:space="preserve">Доработать </w:t>
      </w:r>
      <w:bookmarkStart w:id="45" w:name="OLE_LINK319"/>
      <w:r w:rsidRPr="00026EAF">
        <w:t xml:space="preserve">бюджетную классификацию с целью обеспечения полноты информации о направлениях расходования средств. Кратно снизить объем бюджетных расходов, </w:t>
      </w:r>
      <w:r>
        <w:t xml:space="preserve">данные о которых </w:t>
      </w:r>
      <w:r w:rsidRPr="00026EAF">
        <w:t>защищ</w:t>
      </w:r>
      <w:r>
        <w:t>ены</w:t>
      </w:r>
      <w:r w:rsidRPr="00026EAF">
        <w:t xml:space="preserve"> </w:t>
      </w:r>
      <w:r>
        <w:t xml:space="preserve">режимом </w:t>
      </w:r>
      <w:r w:rsidRPr="00026EAF">
        <w:t>г</w:t>
      </w:r>
      <w:r w:rsidRPr="00026EAF">
        <w:t>о</w:t>
      </w:r>
      <w:r w:rsidRPr="00026EAF">
        <w:t>стайн</w:t>
      </w:r>
      <w:r>
        <w:t>ы</w:t>
      </w:r>
      <w:bookmarkEnd w:id="45"/>
      <w:r w:rsidR="009A2915">
        <w:t>.</w:t>
      </w:r>
    </w:p>
    <w:p w:rsidR="005E1F90" w:rsidRPr="00360B64" w:rsidRDefault="005E1F90" w:rsidP="00BA426A">
      <w:pPr>
        <w:pStyle w:val="Bullet2dash"/>
        <w:ind w:left="720"/>
      </w:pPr>
      <w:r>
        <w:t>Обеспечить открытость бюджетов всех уровней</w:t>
      </w:r>
      <w:r w:rsidR="009A2915">
        <w:t>.</w:t>
      </w:r>
    </w:p>
    <w:p w:rsidR="005E1F90" w:rsidRPr="00360B64" w:rsidRDefault="005E1F90" w:rsidP="00BA426A">
      <w:pPr>
        <w:pStyle w:val="Bullet2dash"/>
        <w:ind w:left="720"/>
      </w:pPr>
      <w:r w:rsidRPr="00360B64">
        <w:t>Устранить обратную селекцию при отборе участников проектов, при</w:t>
      </w:r>
      <w:r w:rsidRPr="00360B64">
        <w:t>о</w:t>
      </w:r>
      <w:r w:rsidRPr="00360B64">
        <w:t>ритетных для государства</w:t>
      </w:r>
      <w:r w:rsidR="004B1345">
        <w:t>.</w:t>
      </w:r>
    </w:p>
    <w:p w:rsidR="005E1F90" w:rsidRDefault="005E1F90" w:rsidP="00BA426A">
      <w:pPr>
        <w:pStyle w:val="Bullet2dash"/>
        <w:ind w:left="720"/>
      </w:pPr>
      <w:r w:rsidRPr="00360B64">
        <w:t>Внедрить механизм принятия решения</w:t>
      </w:r>
      <w:r>
        <w:t xml:space="preserve"> о государственных закупках </w:t>
      </w:r>
      <w:r w:rsidRPr="00360B64">
        <w:t>двумя должностными лицами</w:t>
      </w:r>
      <w:r w:rsidR="004B1345">
        <w:t>.</w:t>
      </w:r>
    </w:p>
    <w:p w:rsidR="005E1F90" w:rsidRDefault="005E1F90" w:rsidP="00BA426A">
      <w:pPr>
        <w:pStyle w:val="Bullet2dash"/>
        <w:ind w:left="720"/>
      </w:pPr>
      <w:r>
        <w:t>Обязать победителя процедуры закупки в определенном случае пред</w:t>
      </w:r>
      <w:r>
        <w:t>о</w:t>
      </w:r>
      <w:r>
        <w:t>ставлять сведения о конечных собственниках и о субподрядчиках</w:t>
      </w:r>
      <w:r w:rsidR="004B1345">
        <w:t>.</w:t>
      </w:r>
    </w:p>
    <w:p w:rsidR="005E1F90" w:rsidRDefault="005E1F90" w:rsidP="00BA426A">
      <w:pPr>
        <w:pStyle w:val="Bullet2dash"/>
        <w:ind w:left="720"/>
      </w:pPr>
      <w:r>
        <w:t xml:space="preserve">Разработать и внедрить </w:t>
      </w:r>
      <w:r w:rsidRPr="00AF6CED">
        <w:t>механизм ответственности должностных лиц компаний за нарушения механизма закупок</w:t>
      </w:r>
      <w:r w:rsidR="004B1345">
        <w:t>.</w:t>
      </w:r>
    </w:p>
    <w:p w:rsidR="002C7ED9" w:rsidRDefault="002C7ED9" w:rsidP="00BA426A">
      <w:pPr>
        <w:pStyle w:val="Numberedoffers1"/>
        <w:ind w:left="360" w:hanging="360"/>
      </w:pPr>
      <w:r>
        <w:t>Оптимизировать бизнес-процессы предоставления государственных услуг</w:t>
      </w:r>
    </w:p>
    <w:p w:rsidR="002C7ED9" w:rsidRDefault="002C7ED9" w:rsidP="00BA426A">
      <w:pPr>
        <w:pStyle w:val="Bullet2dash"/>
        <w:ind w:left="720"/>
      </w:pPr>
      <w:r w:rsidRPr="00360B64">
        <w:t>Составить «дорожные карты» с исполнителями и сроками по переходу на оптимальные бизнес-процессы государственных услуг</w:t>
      </w:r>
    </w:p>
    <w:p w:rsidR="005E1F90" w:rsidRPr="00AE77DF" w:rsidRDefault="005E1F90" w:rsidP="00BA426A">
      <w:pPr>
        <w:pStyle w:val="Numberedoffers1"/>
        <w:spacing w:before="80"/>
        <w:ind w:left="360" w:hanging="360"/>
      </w:pPr>
      <w:bookmarkStart w:id="46" w:name="_Toc321749397"/>
      <w:r w:rsidRPr="00AE77DF">
        <w:lastRenderedPageBreak/>
        <w:t>Уменьшить вмешательство государства в экономику</w:t>
      </w:r>
      <w:bookmarkEnd w:id="46"/>
    </w:p>
    <w:p w:rsidR="005E1F90" w:rsidRDefault="005E1F90" w:rsidP="00BA426A">
      <w:pPr>
        <w:pStyle w:val="Bullet2dash"/>
        <w:ind w:left="720"/>
      </w:pPr>
      <w:r w:rsidRPr="003B1E18">
        <w:t xml:space="preserve">Составить дорожные карты приватизации и дерегулирования (с </w:t>
      </w:r>
      <w:r>
        <w:t>отве</w:t>
      </w:r>
      <w:r>
        <w:t>т</w:t>
      </w:r>
      <w:r>
        <w:t>ственными</w:t>
      </w:r>
      <w:r w:rsidRPr="003B1E18">
        <w:t xml:space="preserve"> и сроками</w:t>
      </w:r>
      <w:r>
        <w:t xml:space="preserve"> в соответствии с предложениями системы «</w:t>
      </w:r>
      <w:r w:rsidR="000421E2">
        <w:t>О</w:t>
      </w:r>
      <w:r w:rsidR="000421E2">
        <w:t>т</w:t>
      </w:r>
      <w:r w:rsidR="000421E2">
        <w:t>крытое</w:t>
      </w:r>
      <w:r>
        <w:t xml:space="preserve"> Правительство»</w:t>
      </w:r>
      <w:r w:rsidRPr="003B1E18">
        <w:t>)</w:t>
      </w:r>
      <w:r w:rsidR="004B1345">
        <w:t>.</w:t>
      </w:r>
    </w:p>
    <w:p w:rsidR="005E1F90" w:rsidRDefault="005E1F90" w:rsidP="00BA426A">
      <w:pPr>
        <w:pStyle w:val="Bullet2dash"/>
        <w:ind w:left="720"/>
      </w:pPr>
      <w:r>
        <w:t xml:space="preserve">Принять </w:t>
      </w:r>
      <w:r w:rsidRPr="003B1E18">
        <w:t xml:space="preserve">меры к повышению статуса и значимости </w:t>
      </w:r>
      <w:r w:rsidR="002C7ED9">
        <w:t>СамоРегулирующи</w:t>
      </w:r>
      <w:r w:rsidR="002C7ED9">
        <w:t>х</w:t>
      </w:r>
      <w:r w:rsidR="002C7ED9">
        <w:t>ся Организаций (</w:t>
      </w:r>
      <w:r w:rsidRPr="003B1E18">
        <w:t>СРО</w:t>
      </w:r>
      <w:r w:rsidR="002C7ED9">
        <w:t>)</w:t>
      </w:r>
      <w:r w:rsidR="004B1345">
        <w:t>.</w:t>
      </w:r>
    </w:p>
    <w:p w:rsidR="005E1F90" w:rsidRPr="003B1E18" w:rsidRDefault="005E1F90" w:rsidP="00BA426A">
      <w:pPr>
        <w:pStyle w:val="Bullet2dash"/>
        <w:ind w:left="720"/>
      </w:pPr>
      <w:r>
        <w:t>Разработать программу приватизации региональных СМИ</w:t>
      </w:r>
      <w:r w:rsidR="004B1345">
        <w:t>.</w:t>
      </w:r>
    </w:p>
    <w:p w:rsidR="002C7ED9" w:rsidRDefault="002C7ED9" w:rsidP="00BA426A">
      <w:pPr>
        <w:pStyle w:val="Numberedoffers1"/>
        <w:ind w:left="360" w:hanging="360"/>
      </w:pPr>
      <w:bookmarkStart w:id="47" w:name="_Toc321749398"/>
      <w:r w:rsidRPr="00FC6EE8">
        <w:t xml:space="preserve">Создать </w:t>
      </w:r>
      <w:r>
        <w:t>специализированные гос</w:t>
      </w:r>
      <w:r w:rsidRPr="00FC6EE8">
        <w:t>органы по борьбе с коррупцией</w:t>
      </w:r>
      <w:r>
        <w:t>,</w:t>
      </w:r>
      <w:r w:rsidRPr="00FC6EE8">
        <w:t xml:space="preserve"> наделить </w:t>
      </w:r>
      <w:r>
        <w:t xml:space="preserve">их </w:t>
      </w:r>
      <w:r w:rsidRPr="00FC6EE8">
        <w:t xml:space="preserve">полномочиями </w:t>
      </w:r>
      <w:bookmarkEnd w:id="47"/>
    </w:p>
    <w:p w:rsidR="005E1F90" w:rsidRPr="003B1E18" w:rsidRDefault="005E1F90" w:rsidP="00BA426A">
      <w:pPr>
        <w:pStyle w:val="Bullet2dash"/>
        <w:ind w:left="720"/>
      </w:pPr>
      <w:r w:rsidRPr="003B1E18">
        <w:t xml:space="preserve">Создать </w:t>
      </w:r>
      <w:bookmarkStart w:id="48" w:name="OLE_LINK435"/>
      <w:r w:rsidR="004B1345" w:rsidRPr="00B604D0">
        <w:t>Федеральное бюро по борьбе с коррупцией</w:t>
      </w:r>
      <w:r w:rsidR="004B1345">
        <w:t xml:space="preserve"> </w:t>
      </w:r>
      <w:bookmarkEnd w:id="48"/>
      <w:r w:rsidR="004B1345">
        <w:t>в структуре ген</w:t>
      </w:r>
      <w:r w:rsidR="004B1345">
        <w:t>е</w:t>
      </w:r>
      <w:r w:rsidR="004B1345">
        <w:t>ральной прокуратуры</w:t>
      </w:r>
      <w:r w:rsidR="00EF2C88">
        <w:t xml:space="preserve"> и Общественный совет при нем</w:t>
      </w:r>
      <w:r w:rsidR="004B1345">
        <w:t>.</w:t>
      </w:r>
    </w:p>
    <w:p w:rsidR="005E1F90" w:rsidRPr="003B1E18" w:rsidRDefault="005E1F90" w:rsidP="00BA426A">
      <w:pPr>
        <w:pStyle w:val="Bullet2dash"/>
        <w:ind w:left="720"/>
      </w:pPr>
      <w:r w:rsidRPr="003B1E18">
        <w:t>Создать специальную коллегию Верховного суда по рассмотрению уг</w:t>
      </w:r>
      <w:r w:rsidRPr="003B1E18">
        <w:t>о</w:t>
      </w:r>
      <w:r w:rsidRPr="003B1E18">
        <w:t>ловных дел о коррупции в высших эшелонах власти</w:t>
      </w:r>
      <w:r w:rsidR="004B1345">
        <w:t>.</w:t>
      </w:r>
    </w:p>
    <w:p w:rsidR="005E1F90" w:rsidRPr="003B1E18" w:rsidRDefault="005E1F90" w:rsidP="00BA426A">
      <w:pPr>
        <w:pStyle w:val="Bullet2dash"/>
        <w:ind w:left="720"/>
      </w:pPr>
      <w:r w:rsidRPr="003B1E18">
        <w:t>Обеспечить прозрачность информации о деятельности госорганов в в</w:t>
      </w:r>
      <w:r w:rsidRPr="003B1E18">
        <w:t>о</w:t>
      </w:r>
      <w:r w:rsidRPr="003B1E18">
        <w:t>просах противодействия коррупции</w:t>
      </w:r>
      <w:r w:rsidR="002C7ED9">
        <w:t xml:space="preserve"> согласно общепринятому формату</w:t>
      </w:r>
      <w:r w:rsidR="004B1345">
        <w:t>.</w:t>
      </w:r>
    </w:p>
    <w:p w:rsidR="005E1F90" w:rsidRPr="007A4CC7" w:rsidRDefault="004D4B1F" w:rsidP="00BA426A">
      <w:pPr>
        <w:pStyle w:val="Bullet2dash"/>
        <w:ind w:left="720"/>
      </w:pPr>
      <w:r w:rsidRPr="004D4B1F">
        <w:t>Совершенствовать</w:t>
      </w:r>
      <w:r w:rsidR="00784C6D">
        <w:rPr>
          <w:b/>
        </w:rPr>
        <w:t xml:space="preserve"> </w:t>
      </w:r>
      <w:r w:rsidR="005E1F90" w:rsidRPr="007A4CC7">
        <w:t>институт парламентского расследования</w:t>
      </w:r>
      <w:r w:rsidR="004B1345">
        <w:t>.</w:t>
      </w:r>
    </w:p>
    <w:p w:rsidR="005E1F90" w:rsidRPr="00556B8A" w:rsidRDefault="005E1F90" w:rsidP="00BA426A">
      <w:pPr>
        <w:pStyle w:val="Numberedoffers1"/>
        <w:spacing w:before="80"/>
        <w:ind w:left="360" w:hanging="360"/>
      </w:pPr>
      <w:bookmarkStart w:id="49" w:name="_Toc321749399"/>
      <w:r w:rsidRPr="00772B21">
        <w:t xml:space="preserve">Обеспечить механизмы </w:t>
      </w:r>
      <w:r w:rsidR="004D4B1F" w:rsidRPr="004D4B1F">
        <w:rPr>
          <w:rFonts w:eastAsia="Calibri"/>
        </w:rPr>
        <w:t>общественного и административного</w:t>
      </w:r>
      <w:r w:rsidR="009B7C84">
        <w:rPr>
          <w:rFonts w:eastAsia="Calibri"/>
          <w:b w:val="0"/>
        </w:rPr>
        <w:t xml:space="preserve"> </w:t>
      </w:r>
      <w:r w:rsidRPr="00772B21">
        <w:t>контроля деятельности чиновников</w:t>
      </w:r>
      <w:bookmarkEnd w:id="49"/>
    </w:p>
    <w:p w:rsidR="005E1F90" w:rsidRPr="00556B8A" w:rsidRDefault="005E1F90" w:rsidP="00BA426A">
      <w:pPr>
        <w:pStyle w:val="Bullet2dash"/>
        <w:ind w:left="720"/>
      </w:pPr>
      <w:r w:rsidRPr="00556B8A">
        <w:t>Обеспечить прозрачность информации о доходах, имуществе и ко</w:t>
      </w:r>
      <w:r w:rsidRPr="00556B8A">
        <w:t>н</w:t>
      </w:r>
      <w:r w:rsidRPr="00556B8A">
        <w:t>фликтах интересов государственных лиц, фактах привлечения чиновн</w:t>
      </w:r>
      <w:r w:rsidRPr="00556B8A">
        <w:t>и</w:t>
      </w:r>
      <w:r w:rsidRPr="00556B8A">
        <w:t>ков к уголовной или административной ответственности</w:t>
      </w:r>
      <w:r w:rsidR="004B1345">
        <w:t>.</w:t>
      </w:r>
    </w:p>
    <w:p w:rsidR="005E1F90" w:rsidRPr="00556B8A" w:rsidRDefault="002C7ED9" w:rsidP="00BA426A">
      <w:pPr>
        <w:pStyle w:val="Bullet2dash"/>
        <w:ind w:left="720"/>
      </w:pPr>
      <w:r w:rsidRPr="00026EAF">
        <w:t xml:space="preserve">Ввести </w:t>
      </w:r>
      <w:bookmarkStart w:id="50" w:name="OLE_LINK336"/>
      <w:r w:rsidRPr="00026EAF">
        <w:t xml:space="preserve">запрет для государственных служащих </w:t>
      </w:r>
      <w:r>
        <w:t xml:space="preserve">после ухода с госслужбы в течение определенного времени работать </w:t>
      </w:r>
      <w:r w:rsidRPr="00026EAF">
        <w:t>в частных компаниях, ос</w:t>
      </w:r>
      <w:r w:rsidRPr="00026EAF">
        <w:t>у</w:t>
      </w:r>
      <w:r w:rsidRPr="00026EAF">
        <w:t>ществляющих свою деятельность в секторах экономики, которые нах</w:t>
      </w:r>
      <w:r w:rsidRPr="00026EAF">
        <w:t>о</w:t>
      </w:r>
      <w:r w:rsidRPr="00026EAF">
        <w:t xml:space="preserve">дились в сфере </w:t>
      </w:r>
      <w:r>
        <w:t xml:space="preserve">его </w:t>
      </w:r>
      <w:r w:rsidRPr="006F2CBF">
        <w:t>прямого регулирования или надзора</w:t>
      </w:r>
      <w:bookmarkEnd w:id="50"/>
      <w:r w:rsidR="004B1345">
        <w:t>.</w:t>
      </w:r>
    </w:p>
    <w:p w:rsidR="005E1F90" w:rsidRDefault="002C7ED9" w:rsidP="00BA426A">
      <w:pPr>
        <w:pStyle w:val="Bullet2dash"/>
        <w:ind w:left="720"/>
      </w:pPr>
      <w:r>
        <w:t>Ввести дисквалификацию и запрет на замещение госслужащими дол</w:t>
      </w:r>
      <w:r>
        <w:t>ж</w:t>
      </w:r>
      <w:r>
        <w:t xml:space="preserve">ностей </w:t>
      </w:r>
      <w:r w:rsidRPr="00AF1B2F">
        <w:t>в течение определенного срока после осуждения за администр</w:t>
      </w:r>
      <w:r w:rsidRPr="00AF1B2F">
        <w:t>а</w:t>
      </w:r>
      <w:r w:rsidRPr="00AF1B2F">
        <w:t>тивный проступок или уголовное преступление</w:t>
      </w:r>
      <w:r>
        <w:t>.</w:t>
      </w:r>
    </w:p>
    <w:p w:rsidR="005E1F90" w:rsidRDefault="005E1F90" w:rsidP="00BA426A">
      <w:pPr>
        <w:pStyle w:val="Bullet2dash"/>
        <w:ind w:left="720"/>
      </w:pPr>
      <w:r>
        <w:t xml:space="preserve">Ужесточить требования </w:t>
      </w:r>
      <w:r w:rsidRPr="00C13765">
        <w:t>к декларации о доходах и имуществе, обесп</w:t>
      </w:r>
      <w:r w:rsidRPr="00C13765">
        <w:t>е</w:t>
      </w:r>
      <w:r w:rsidRPr="00C13765">
        <w:t xml:space="preserve">чить раскрытие данных о конфликте интересов для </w:t>
      </w:r>
      <w:r>
        <w:t>«</w:t>
      </w:r>
      <w:r w:rsidR="004B1345">
        <w:t>Топ</w:t>
      </w:r>
      <w:r w:rsidRPr="00C13765">
        <w:t>-1000</w:t>
      </w:r>
      <w:r>
        <w:t>»</w:t>
      </w:r>
      <w:r w:rsidR="004B1345">
        <w:t xml:space="preserve"> публи</w:t>
      </w:r>
      <w:r w:rsidR="004B1345">
        <w:t>ч</w:t>
      </w:r>
      <w:r w:rsidR="004B1345">
        <w:t>ных персон</w:t>
      </w:r>
      <w:r w:rsidR="00565D0D">
        <w:t>.</w:t>
      </w:r>
    </w:p>
    <w:p w:rsidR="00784C6D" w:rsidRPr="002C7ED9" w:rsidRDefault="00784C6D" w:rsidP="00BA426A">
      <w:pPr>
        <w:pStyle w:val="Bullet2dash"/>
        <w:ind w:left="720"/>
      </w:pPr>
      <w:r w:rsidRPr="002C7ED9">
        <w:t>Внедрить действенные механизмы ротации чиновников</w:t>
      </w:r>
      <w:r w:rsidR="00F07E4B">
        <w:t>.</w:t>
      </w:r>
    </w:p>
    <w:p w:rsidR="005E1F90" w:rsidRPr="00556B8A" w:rsidRDefault="005E1F90" w:rsidP="00BA426A">
      <w:pPr>
        <w:pStyle w:val="Bullet2dash"/>
        <w:ind w:left="720"/>
      </w:pPr>
      <w:r w:rsidRPr="00556B8A">
        <w:t>Создать предпосылки для эффективной работы института передачи в доверительное управление личных активов чиновников</w:t>
      </w:r>
      <w:r w:rsidR="00565D0D">
        <w:t>.</w:t>
      </w:r>
    </w:p>
    <w:p w:rsidR="005E1F90" w:rsidRPr="00556B8A" w:rsidRDefault="002C7ED9" w:rsidP="00BA426A">
      <w:pPr>
        <w:pStyle w:val="Numberedoffers1"/>
        <w:spacing w:before="80"/>
        <w:ind w:left="360" w:hanging="360"/>
      </w:pPr>
      <w:bookmarkStart w:id="51" w:name="_Toc321749400"/>
      <w:bookmarkStart w:id="52" w:name="OLE_LINK204"/>
      <w:r w:rsidRPr="00772B21">
        <w:t>Сформировать эффективные механизмы общественного контроля, защищать граждан, информирующих о коррупции</w:t>
      </w:r>
      <w:bookmarkEnd w:id="51"/>
      <w:r>
        <w:t xml:space="preserve">, </w:t>
      </w:r>
      <w:r w:rsidRPr="00772B21">
        <w:t>мотивировать</w:t>
      </w:r>
      <w:r>
        <w:t xml:space="preserve"> их к предоставлению такой информации</w:t>
      </w:r>
    </w:p>
    <w:p w:rsidR="005E1F90" w:rsidRPr="007B4D7B" w:rsidRDefault="005E1F90" w:rsidP="00BA426A">
      <w:pPr>
        <w:pStyle w:val="Bullet2dash"/>
        <w:ind w:left="720"/>
      </w:pPr>
      <w:r w:rsidRPr="007B4D7B">
        <w:t>Предоставить общественным объединениям право обращаться в суде</w:t>
      </w:r>
      <w:r w:rsidRPr="007B4D7B">
        <w:t>б</w:t>
      </w:r>
      <w:r w:rsidRPr="007B4D7B">
        <w:t xml:space="preserve">ные </w:t>
      </w:r>
      <w:r w:rsidR="004D4B1F" w:rsidRPr="004D4B1F">
        <w:t>и регулирующие</w:t>
      </w:r>
      <w:r w:rsidR="00784C6D">
        <w:rPr>
          <w:b/>
        </w:rPr>
        <w:t xml:space="preserve"> </w:t>
      </w:r>
      <w:r w:rsidR="002C7ED9">
        <w:t>органы с целью защиты</w:t>
      </w:r>
      <w:r w:rsidRPr="007B4D7B">
        <w:t xml:space="preserve"> законных прав и интер</w:t>
      </w:r>
      <w:r w:rsidRPr="007B4D7B">
        <w:t>е</w:t>
      </w:r>
      <w:r w:rsidRPr="007B4D7B">
        <w:lastRenderedPageBreak/>
        <w:t xml:space="preserve">сов неопределенного круга </w:t>
      </w:r>
      <w:r w:rsidR="00565D0D" w:rsidRPr="007B4D7B">
        <w:t xml:space="preserve">лиц </w:t>
      </w:r>
      <w:r w:rsidRPr="007B4D7B">
        <w:t>с жалобами на действия/бездействие з</w:t>
      </w:r>
      <w:r w:rsidRPr="007B4D7B">
        <w:t>а</w:t>
      </w:r>
      <w:r w:rsidRPr="007B4D7B">
        <w:t>казчика, комиссий по осуществлению закупок и т.д.</w:t>
      </w:r>
    </w:p>
    <w:p w:rsidR="005E1F90" w:rsidRPr="007B4D7B" w:rsidRDefault="005E1F90" w:rsidP="00BA426A">
      <w:pPr>
        <w:pStyle w:val="Bullet2dash"/>
        <w:ind w:left="720"/>
      </w:pPr>
      <w:r w:rsidRPr="007B4D7B">
        <w:t>Разработать программу мер по снижению уровня бытовой коррупции</w:t>
      </w:r>
      <w:r w:rsidR="00784C6D">
        <w:t xml:space="preserve">, </w:t>
      </w:r>
      <w:r w:rsidR="004D4B1F" w:rsidRPr="004D4B1F">
        <w:t>определить пилотные проекты и приоритеты</w:t>
      </w:r>
      <w:r w:rsidR="00565D0D" w:rsidRPr="007B4D7B">
        <w:t>.</w:t>
      </w:r>
    </w:p>
    <w:p w:rsidR="005E1F90" w:rsidRPr="007B4D7B" w:rsidRDefault="005E1F90" w:rsidP="00BA426A">
      <w:pPr>
        <w:pStyle w:val="Bullet2dash"/>
        <w:ind w:left="720"/>
      </w:pPr>
      <w:r w:rsidRPr="007B4D7B">
        <w:t xml:space="preserve">В рамках деятельности Общественного совета </w:t>
      </w:r>
      <w:r w:rsidR="00EF2C88">
        <w:t xml:space="preserve">при </w:t>
      </w:r>
      <w:r w:rsidR="00EF2C88" w:rsidRPr="00B604D0">
        <w:t>Федерально</w:t>
      </w:r>
      <w:r w:rsidR="00EF2C88">
        <w:t>м</w:t>
      </w:r>
      <w:r w:rsidR="00EF2C88" w:rsidRPr="00B604D0">
        <w:t xml:space="preserve"> бюро по борьбе с коррупцией</w:t>
      </w:r>
      <w:r w:rsidR="00EF2C88">
        <w:t xml:space="preserve"> </w:t>
      </w:r>
      <w:r w:rsidRPr="007B4D7B">
        <w:t>сформировать постоянно действующую сист</w:t>
      </w:r>
      <w:r w:rsidRPr="007B4D7B">
        <w:t>е</w:t>
      </w:r>
      <w:r w:rsidRPr="007B4D7B">
        <w:t>му мониторинга и оценки уровня коррупции в государственных органах с учетом мнения граждан</w:t>
      </w:r>
      <w:r w:rsidR="00565D0D" w:rsidRPr="007B4D7B">
        <w:t>.</w:t>
      </w:r>
    </w:p>
    <w:p w:rsidR="005E1F90" w:rsidRPr="007B4D7B" w:rsidRDefault="005E1F90" w:rsidP="00BA426A">
      <w:pPr>
        <w:pStyle w:val="Bullet2dash"/>
        <w:ind w:left="720"/>
      </w:pPr>
      <w:r w:rsidRPr="007B4D7B">
        <w:t>Обеспечить защиту и вознаграждение граждан, информирующих о ко</w:t>
      </w:r>
      <w:r w:rsidRPr="007B4D7B">
        <w:t>р</w:t>
      </w:r>
      <w:r w:rsidRPr="007B4D7B">
        <w:t>рупции</w:t>
      </w:r>
      <w:r w:rsidR="00565D0D" w:rsidRPr="007B4D7B">
        <w:t>, включая разработку соответствующего законодательства.</w:t>
      </w:r>
    </w:p>
    <w:p w:rsidR="005E1F90" w:rsidRPr="007B4D7B" w:rsidRDefault="005E1F90" w:rsidP="00BA426A">
      <w:pPr>
        <w:pStyle w:val="Bullet2dash"/>
        <w:ind w:left="720"/>
      </w:pPr>
      <w:r w:rsidRPr="007B4D7B">
        <w:t>Изменить порядок  формирования общественных советов и комиссий при министерствах, ведомствах, госучреждениях</w:t>
      </w:r>
      <w:r w:rsidR="00565D0D" w:rsidRPr="007B4D7B">
        <w:t>.</w:t>
      </w:r>
    </w:p>
    <w:p w:rsidR="005E1F90" w:rsidRPr="007B4D7B" w:rsidRDefault="005E1F90" w:rsidP="00BA426A">
      <w:pPr>
        <w:pStyle w:val="Bullet2dash"/>
        <w:ind w:left="720"/>
      </w:pPr>
      <w:r w:rsidRPr="007B4D7B">
        <w:t>Обеспечить качественное раскрытие информации о деятельности гос</w:t>
      </w:r>
      <w:r w:rsidRPr="007B4D7B">
        <w:t>у</w:t>
      </w:r>
      <w:r w:rsidRPr="007B4D7B">
        <w:t>дарственных органов на сайтах, введение механизмов интерактивности</w:t>
      </w:r>
      <w:r w:rsidR="00565D0D" w:rsidRPr="007B4D7B">
        <w:t>.</w:t>
      </w:r>
    </w:p>
    <w:p w:rsidR="005E1F90" w:rsidRPr="007B4D7B" w:rsidRDefault="005E1F90" w:rsidP="00BA426A">
      <w:pPr>
        <w:pStyle w:val="Bullet2dash"/>
        <w:ind w:left="720"/>
      </w:pPr>
      <w:r w:rsidRPr="007B4D7B">
        <w:t>Сформировать и распределить гранты для поддержки общественных о</w:t>
      </w:r>
      <w:r w:rsidRPr="007B4D7B">
        <w:t>р</w:t>
      </w:r>
      <w:r w:rsidRPr="007B4D7B">
        <w:t>ганизаций, инициатив, порталов и социальных медиа антикоррупцио</w:t>
      </w:r>
      <w:r w:rsidRPr="007B4D7B">
        <w:t>н</w:t>
      </w:r>
      <w:r w:rsidRPr="007B4D7B">
        <w:t>ной направленности</w:t>
      </w:r>
      <w:r w:rsidR="00565D0D" w:rsidRPr="007B4D7B">
        <w:t>.</w:t>
      </w:r>
    </w:p>
    <w:p w:rsidR="005E1F90" w:rsidRPr="007B4D7B" w:rsidRDefault="005E1F90" w:rsidP="00BA426A">
      <w:pPr>
        <w:pStyle w:val="Bullet2dash"/>
        <w:ind w:left="720"/>
      </w:pPr>
      <w:r w:rsidRPr="007B4D7B">
        <w:t xml:space="preserve">Обеспечить </w:t>
      </w:r>
      <w:r w:rsidR="002C7ED9">
        <w:t>прозрачный</w:t>
      </w:r>
      <w:r w:rsidR="00E74959">
        <w:t xml:space="preserve"> для общества</w:t>
      </w:r>
      <w:r w:rsidRPr="007B4D7B">
        <w:t xml:space="preserve"> процесс проведения ЕГЭ (в час</w:t>
      </w:r>
      <w:r w:rsidRPr="007B4D7B">
        <w:t>т</w:t>
      </w:r>
      <w:r w:rsidRPr="007B4D7B">
        <w:t xml:space="preserve">ности, за счет установки веб-камер и </w:t>
      </w:r>
      <w:r w:rsidR="00565D0D" w:rsidRPr="007B4D7B">
        <w:t xml:space="preserve">допуска </w:t>
      </w:r>
      <w:r w:rsidRPr="007B4D7B">
        <w:t>общественных наблюд</w:t>
      </w:r>
      <w:r w:rsidRPr="007B4D7B">
        <w:t>а</w:t>
      </w:r>
      <w:r w:rsidRPr="007B4D7B">
        <w:t>телей)</w:t>
      </w:r>
      <w:r w:rsidR="00565D0D" w:rsidRPr="007B4D7B">
        <w:t>.</w:t>
      </w:r>
    </w:p>
    <w:p w:rsidR="005E1F90" w:rsidRPr="007B4D7B" w:rsidRDefault="005E1F90" w:rsidP="00BA426A">
      <w:pPr>
        <w:pStyle w:val="Bullet2dash"/>
        <w:ind w:left="720"/>
      </w:pPr>
      <w:r w:rsidRPr="007B4D7B">
        <w:t>Обеспечить поддержку и учет в государственном регулировании р</w:t>
      </w:r>
      <w:r w:rsidRPr="007B4D7B">
        <w:t>е</w:t>
      </w:r>
      <w:r w:rsidRPr="007B4D7B">
        <w:t>зультатов деятельности общественных организаций, контролирующих сферы бытовой коррупции (образование, здравоохранение, ЖКХ и др.)</w:t>
      </w:r>
      <w:r w:rsidR="00565D0D" w:rsidRPr="007B4D7B">
        <w:t>.</w:t>
      </w:r>
    </w:p>
    <w:p w:rsidR="005E1F90" w:rsidRPr="00556B8A" w:rsidRDefault="005E1F90" w:rsidP="00BC2322">
      <w:pPr>
        <w:pStyle w:val="Bullet2dash"/>
        <w:ind w:left="900" w:hanging="612"/>
      </w:pPr>
      <w:r w:rsidRPr="004272BD">
        <w:t>Создать рабочую группу системы «</w:t>
      </w:r>
      <w:r w:rsidR="000421E2">
        <w:t>Открытое</w:t>
      </w:r>
      <w:r w:rsidRPr="004272BD">
        <w:t xml:space="preserve"> правительство» по р</w:t>
      </w:r>
      <w:r w:rsidRPr="004272BD">
        <w:t>е</w:t>
      </w:r>
      <w:r w:rsidRPr="004272BD">
        <w:t>формированию ГИБДД</w:t>
      </w:r>
      <w:r w:rsidR="00565D0D">
        <w:t>.</w:t>
      </w:r>
    </w:p>
    <w:p w:rsidR="005E1F90" w:rsidRPr="00556B8A" w:rsidRDefault="005E1F90" w:rsidP="00BA426A">
      <w:pPr>
        <w:pStyle w:val="Numberedoffers1"/>
        <w:spacing w:before="80"/>
        <w:ind w:left="360" w:hanging="360"/>
      </w:pPr>
      <w:bookmarkStart w:id="53" w:name="_Toc321749401"/>
      <w:r w:rsidRPr="00772B21">
        <w:t>Повысить качество корпоративного управления в госкомпаниях</w:t>
      </w:r>
      <w:bookmarkEnd w:id="53"/>
    </w:p>
    <w:p w:rsidR="005E1F90" w:rsidRDefault="005E1F90" w:rsidP="00BA426A">
      <w:pPr>
        <w:pStyle w:val="Bullet2dash"/>
        <w:ind w:left="720"/>
      </w:pPr>
      <w:r w:rsidRPr="00556B8A">
        <w:t>Принять нормативный акт о внутреннем аудите во всех публичных компаниях и госкорпорациях с четким закреплением перечня полном</w:t>
      </w:r>
      <w:r w:rsidRPr="00556B8A">
        <w:t>о</w:t>
      </w:r>
      <w:r w:rsidRPr="00556B8A">
        <w:t>чий</w:t>
      </w:r>
      <w:r w:rsidR="00565D0D">
        <w:t>.</w:t>
      </w:r>
    </w:p>
    <w:p w:rsidR="005E1F90" w:rsidRDefault="005E1F90" w:rsidP="00BA426A">
      <w:pPr>
        <w:pStyle w:val="Bullet2dash"/>
        <w:ind w:left="720"/>
      </w:pPr>
      <w:r>
        <w:t xml:space="preserve">Принять </w:t>
      </w:r>
      <w:r w:rsidRPr="00556B8A">
        <w:t>нормативный акт о раскрытии потенциального конфликта и</w:t>
      </w:r>
      <w:r w:rsidRPr="00556B8A">
        <w:t>н</w:t>
      </w:r>
      <w:r w:rsidRPr="00556B8A">
        <w:t>тересов</w:t>
      </w:r>
      <w:r w:rsidR="00784C6D" w:rsidRPr="00784C6D">
        <w:rPr>
          <w:b/>
        </w:rPr>
        <w:t xml:space="preserve"> </w:t>
      </w:r>
      <w:r w:rsidR="004D4B1F" w:rsidRPr="004D4B1F">
        <w:t>государственных служащих и сотрудников государственных компаний</w:t>
      </w:r>
      <w:r w:rsidR="007B4D7B">
        <w:t>.</w:t>
      </w:r>
    </w:p>
    <w:p w:rsidR="005E1F90" w:rsidRPr="00CE422E" w:rsidRDefault="005E1F90" w:rsidP="00BA426A">
      <w:pPr>
        <w:pStyle w:val="Bullet2dash"/>
        <w:ind w:left="720"/>
      </w:pPr>
      <w:r w:rsidRPr="00CE422E">
        <w:t xml:space="preserve">Обеспечить право </w:t>
      </w:r>
      <w:r w:rsidR="004D4B1F" w:rsidRPr="004D4B1F">
        <w:t>Совета Директоров и</w:t>
      </w:r>
      <w:r w:rsidR="00784C6D">
        <w:rPr>
          <w:b/>
        </w:rPr>
        <w:t xml:space="preserve"> </w:t>
      </w:r>
      <w:r w:rsidRPr="00CE422E">
        <w:t xml:space="preserve">Комитета по аудиту при Совете директоров назначать </w:t>
      </w:r>
      <w:r w:rsidR="00784C6D" w:rsidRPr="00CE422E">
        <w:t>сво</w:t>
      </w:r>
      <w:r w:rsidR="00784C6D">
        <w:t>их</w:t>
      </w:r>
      <w:r w:rsidR="00784C6D" w:rsidRPr="00CE422E">
        <w:t xml:space="preserve"> </w:t>
      </w:r>
      <w:r w:rsidRPr="00CE422E">
        <w:t>представител</w:t>
      </w:r>
      <w:r w:rsidR="00784C6D">
        <w:t>ей</w:t>
      </w:r>
      <w:r w:rsidRPr="00CE422E">
        <w:t xml:space="preserve"> в тендерные комиссии</w:t>
      </w:r>
      <w:r w:rsidR="007B4D7B">
        <w:t>.</w:t>
      </w:r>
    </w:p>
    <w:p w:rsidR="005E1F90" w:rsidRDefault="005E1F90" w:rsidP="00BA426A">
      <w:pPr>
        <w:pStyle w:val="Bullet2dash"/>
        <w:ind w:left="720"/>
      </w:pPr>
      <w:r w:rsidRPr="00556B8A">
        <w:t>Изменить принципы формирования Совета директоров в госкомпаниях</w:t>
      </w:r>
      <w:r w:rsidR="007B4D7B">
        <w:t>.</w:t>
      </w:r>
    </w:p>
    <w:p w:rsidR="00185857" w:rsidRDefault="00185857" w:rsidP="00BA426A">
      <w:pPr>
        <w:pStyle w:val="Bullet2dash"/>
        <w:ind w:left="720"/>
      </w:pPr>
      <w:r w:rsidRPr="003B4A4B">
        <w:t>Запретить участие государственных чиновников в Советах Директоров компаний</w:t>
      </w:r>
      <w:r w:rsidR="00F07E4B">
        <w:t>.</w:t>
      </w:r>
    </w:p>
    <w:p w:rsidR="00185857" w:rsidRDefault="00185857" w:rsidP="00BA426A">
      <w:pPr>
        <w:pStyle w:val="Bullet2dash"/>
        <w:ind w:left="720"/>
      </w:pPr>
      <w:r w:rsidRPr="003E4097">
        <w:t>Перейти от голосования по директиве к страхованию ответственности членов советов директоров</w:t>
      </w:r>
      <w:r w:rsidR="00F07E4B">
        <w:t>.</w:t>
      </w:r>
    </w:p>
    <w:p w:rsidR="005E1F90" w:rsidRPr="00E151C5" w:rsidRDefault="005E1F90" w:rsidP="00BA426A">
      <w:pPr>
        <w:pStyle w:val="Bullet2dash"/>
        <w:ind w:left="720"/>
      </w:pPr>
      <w:r>
        <w:lastRenderedPageBreak/>
        <w:t xml:space="preserve">Ввести ответственность </w:t>
      </w:r>
      <w:r w:rsidRPr="00AF6CED">
        <w:t>юридических лиц за коррупционные действия своих сотрудников (оборотные штрафы)</w:t>
      </w:r>
      <w:r w:rsidR="007B4D7B">
        <w:t>.</w:t>
      </w:r>
    </w:p>
    <w:p w:rsidR="005E1F90" w:rsidRPr="00556B8A" w:rsidRDefault="005E1F90" w:rsidP="00BA426A">
      <w:pPr>
        <w:pStyle w:val="Numberedoffers1"/>
        <w:spacing w:before="80"/>
        <w:ind w:left="360" w:hanging="360"/>
      </w:pPr>
      <w:bookmarkStart w:id="54" w:name="_Toc321749402"/>
      <w:r w:rsidRPr="00772B21">
        <w:t>Активизировать освещение коррупции</w:t>
      </w:r>
      <w:r>
        <w:t xml:space="preserve"> в</w:t>
      </w:r>
      <w:r w:rsidRPr="00772B21">
        <w:t xml:space="preserve"> СМИ, </w:t>
      </w:r>
      <w:r>
        <w:t>добиться</w:t>
      </w:r>
      <w:r w:rsidRPr="00772B21">
        <w:t xml:space="preserve"> </w:t>
      </w:r>
      <w:r>
        <w:t>неприятия</w:t>
      </w:r>
      <w:r w:rsidRPr="00772B21">
        <w:t xml:space="preserve"> коррупции</w:t>
      </w:r>
      <w:bookmarkEnd w:id="54"/>
      <w:r>
        <w:t xml:space="preserve"> обществом</w:t>
      </w:r>
    </w:p>
    <w:p w:rsidR="005E1F90" w:rsidRDefault="005E1F90" w:rsidP="00BA426A">
      <w:pPr>
        <w:pStyle w:val="Bullet2dash"/>
        <w:ind w:left="720"/>
      </w:pPr>
      <w:r>
        <w:t xml:space="preserve">Ускорить создание </w:t>
      </w:r>
      <w:r w:rsidRPr="00AF6CED">
        <w:t>Общественного телевидения как платформы для в</w:t>
      </w:r>
      <w:r w:rsidRPr="00AF6CED">
        <w:t>о</w:t>
      </w:r>
      <w:r w:rsidRPr="00AF6CED">
        <w:t>влечения граждан в общественные процессы</w:t>
      </w:r>
      <w:r w:rsidR="007B4D7B">
        <w:t>.</w:t>
      </w:r>
    </w:p>
    <w:p w:rsidR="005E1F90" w:rsidRPr="00556B8A" w:rsidRDefault="005E1F90" w:rsidP="00BA426A">
      <w:pPr>
        <w:pStyle w:val="Bullet2dash"/>
        <w:ind w:left="720"/>
      </w:pPr>
      <w:r w:rsidRPr="00556B8A">
        <w:t>Реализовать общенациональную информационную и образовательную кампанию о нетерпимости к коррупции</w:t>
      </w:r>
      <w:r w:rsidR="007B4D7B">
        <w:t>.</w:t>
      </w:r>
    </w:p>
    <w:p w:rsidR="005E1F90" w:rsidRPr="00556B8A" w:rsidRDefault="005E1F90" w:rsidP="00BA426A">
      <w:pPr>
        <w:pStyle w:val="Bullet2dash"/>
        <w:ind w:left="720"/>
      </w:pPr>
      <w:r w:rsidRPr="00556B8A">
        <w:t>Проводить мониторинг деятельности СМИ о коррупционном поведении чиновников</w:t>
      </w:r>
      <w:r w:rsidR="00784C6D" w:rsidRPr="00784C6D">
        <w:rPr>
          <w:b/>
        </w:rPr>
        <w:t xml:space="preserve"> </w:t>
      </w:r>
      <w:r w:rsidR="004D4B1F" w:rsidRPr="004D4B1F">
        <w:t>и проверять обязательную реакцию органов государстве</w:t>
      </w:r>
      <w:r w:rsidR="004D4B1F" w:rsidRPr="004D4B1F">
        <w:t>н</w:t>
      </w:r>
      <w:r w:rsidR="004D4B1F" w:rsidRPr="004D4B1F">
        <w:t>ной власти на соответствующие публикации в СМИ</w:t>
      </w:r>
      <w:r w:rsidR="007B4D7B">
        <w:t>.</w:t>
      </w:r>
    </w:p>
    <w:p w:rsidR="005E1F90" w:rsidRPr="00556B8A" w:rsidRDefault="005E1F90" w:rsidP="00BA426A">
      <w:pPr>
        <w:pStyle w:val="Bullet2dash"/>
        <w:ind w:left="720"/>
      </w:pPr>
      <w:r w:rsidRPr="00556B8A">
        <w:t>Стимулировать развитие института журналистских расследований, обеспечить реакцию государства</w:t>
      </w:r>
      <w:r>
        <w:t xml:space="preserve"> на них</w:t>
      </w:r>
      <w:r w:rsidR="007B4D7B">
        <w:t>.</w:t>
      </w:r>
    </w:p>
    <w:p w:rsidR="005E1F90" w:rsidRDefault="00185857" w:rsidP="00BA426A">
      <w:pPr>
        <w:pStyle w:val="Bullet2dash"/>
        <w:ind w:left="720"/>
      </w:pPr>
      <w:bookmarkStart w:id="55" w:name="OLE_LINK357"/>
      <w:r>
        <w:t>П</w:t>
      </w:r>
      <w:r w:rsidRPr="006F2CBF">
        <w:t>овысить свободу информации за счет сокращения присутствия гос</w:t>
      </w:r>
      <w:r w:rsidRPr="006F2CBF">
        <w:t>у</w:t>
      </w:r>
      <w:r w:rsidRPr="006F2CBF">
        <w:t>дарства на рынке СМИ</w:t>
      </w:r>
      <w:bookmarkEnd w:id="55"/>
      <w:r w:rsidR="007B4D7B">
        <w:t>.</w:t>
      </w:r>
    </w:p>
    <w:p w:rsidR="002B271D" w:rsidRPr="00556B8A" w:rsidRDefault="002B271D" w:rsidP="00BA426A">
      <w:pPr>
        <w:pStyle w:val="Bullet2dash"/>
        <w:numPr>
          <w:ilvl w:val="0"/>
          <w:numId w:val="0"/>
        </w:numPr>
        <w:ind w:left="4482" w:hanging="432"/>
      </w:pPr>
    </w:p>
    <w:bookmarkEnd w:id="52"/>
    <w:p w:rsidR="005E1F90" w:rsidRDefault="005E1F90" w:rsidP="00873876">
      <w:pPr>
        <w:pStyle w:val="3"/>
        <w:spacing w:before="80" w:after="0"/>
      </w:pPr>
      <w:r w:rsidRPr="00F66ADC">
        <w:t>Развитие конкуренции и предпринимательства</w:t>
      </w:r>
      <w:bookmarkEnd w:id="23"/>
    </w:p>
    <w:p w:rsidR="005E1F90" w:rsidRDefault="005E1F90" w:rsidP="002B271D">
      <w:pPr>
        <w:spacing w:before="80" w:after="0" w:line="240" w:lineRule="auto"/>
        <w:rPr>
          <w:rFonts w:ascii="Times New Roman" w:hAnsi="Times New Roman"/>
          <w:b/>
          <w:bCs/>
          <w:kern w:val="0"/>
          <w:szCs w:val="28"/>
        </w:rPr>
      </w:pPr>
      <w:r>
        <w:rPr>
          <w:rFonts w:ascii="Times New Roman" w:hAnsi="Times New Roman"/>
          <w:b/>
          <w:bCs/>
          <w:kern w:val="0"/>
          <w:szCs w:val="28"/>
        </w:rPr>
        <w:t>Общие приоритеты политики развития конкуренции и предприним</w:t>
      </w:r>
      <w:r>
        <w:rPr>
          <w:rFonts w:ascii="Times New Roman" w:hAnsi="Times New Roman"/>
          <w:b/>
          <w:bCs/>
          <w:kern w:val="0"/>
          <w:szCs w:val="28"/>
        </w:rPr>
        <w:t>а</w:t>
      </w:r>
      <w:r>
        <w:rPr>
          <w:rFonts w:ascii="Times New Roman" w:hAnsi="Times New Roman"/>
          <w:b/>
          <w:bCs/>
          <w:kern w:val="0"/>
          <w:szCs w:val="28"/>
        </w:rPr>
        <w:t>тельства</w:t>
      </w:r>
    </w:p>
    <w:p w:rsidR="005E1F90" w:rsidRPr="00300ABE" w:rsidRDefault="005E1F90" w:rsidP="009A3FE5">
      <w:pPr>
        <w:pStyle w:val="a0"/>
        <w:numPr>
          <w:ilvl w:val="0"/>
          <w:numId w:val="28"/>
        </w:numPr>
        <w:tabs>
          <w:tab w:val="left" w:pos="900"/>
        </w:tabs>
        <w:spacing w:before="80" w:line="240" w:lineRule="auto"/>
        <w:rPr>
          <w:rFonts w:ascii="Times New Roman" w:hAnsi="Times New Roman"/>
          <w:color w:val="000000" w:themeColor="text1"/>
          <w:szCs w:val="28"/>
          <w:lang w:val="ru-RU"/>
        </w:rPr>
      </w:pPr>
      <w:bookmarkStart w:id="56" w:name="OLE_LINK27"/>
      <w:r w:rsidRPr="00AB6076">
        <w:rPr>
          <w:rFonts w:ascii="Times New Roman" w:hAnsi="Times New Roman"/>
          <w:color w:val="000000" w:themeColor="text1"/>
          <w:szCs w:val="28"/>
          <w:lang w:val="ru-RU"/>
        </w:rPr>
        <w:t>Поддерж</w:t>
      </w:r>
      <w:r>
        <w:rPr>
          <w:rFonts w:ascii="Times New Roman" w:hAnsi="Times New Roman"/>
          <w:color w:val="000000" w:themeColor="text1"/>
          <w:szCs w:val="28"/>
          <w:lang w:val="ru-RU"/>
        </w:rPr>
        <w:t>ивать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 xml:space="preserve"> частн</w:t>
      </w:r>
      <w:r>
        <w:rPr>
          <w:rFonts w:ascii="Times New Roman" w:hAnsi="Times New Roman"/>
          <w:color w:val="000000" w:themeColor="text1"/>
          <w:szCs w:val="28"/>
          <w:lang w:val="ru-RU"/>
        </w:rPr>
        <w:t>ый сектор и сдерживать экспансию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 xml:space="preserve"> государстве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>н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>но</w:t>
      </w:r>
      <w:r w:rsidR="004B5C0E">
        <w:rPr>
          <w:rFonts w:ascii="Times New Roman" w:hAnsi="Times New Roman"/>
          <w:color w:val="000000" w:themeColor="text1"/>
          <w:szCs w:val="28"/>
          <w:lang w:val="ru-RU"/>
        </w:rPr>
        <w:t>го сектора</w:t>
      </w:r>
      <w:r>
        <w:rPr>
          <w:rFonts w:ascii="Times New Roman" w:hAnsi="Times New Roman"/>
          <w:color w:val="000000" w:themeColor="text1"/>
          <w:szCs w:val="28"/>
          <w:lang w:val="ru-RU"/>
        </w:rPr>
        <w:t xml:space="preserve">; сократить </w:t>
      </w:r>
      <w:r w:rsidR="004B5C0E">
        <w:rPr>
          <w:rFonts w:ascii="Times New Roman" w:hAnsi="Times New Roman"/>
          <w:color w:val="000000" w:themeColor="text1"/>
          <w:szCs w:val="28"/>
          <w:lang w:val="ru-RU"/>
        </w:rPr>
        <w:t>присутствие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 xml:space="preserve"> государства в экономике и </w:t>
      </w:r>
      <w:r>
        <w:rPr>
          <w:rFonts w:ascii="Times New Roman" w:hAnsi="Times New Roman"/>
          <w:color w:val="000000" w:themeColor="text1"/>
          <w:szCs w:val="28"/>
          <w:lang w:val="ru-RU"/>
        </w:rPr>
        <w:t>обесп</w:t>
      </w:r>
      <w:r>
        <w:rPr>
          <w:rFonts w:ascii="Times New Roman" w:hAnsi="Times New Roman"/>
          <w:color w:val="000000" w:themeColor="text1"/>
          <w:szCs w:val="28"/>
          <w:lang w:val="ru-RU"/>
        </w:rPr>
        <w:t>е</w:t>
      </w:r>
      <w:r>
        <w:rPr>
          <w:rFonts w:ascii="Times New Roman" w:hAnsi="Times New Roman"/>
          <w:color w:val="000000" w:themeColor="text1"/>
          <w:szCs w:val="28"/>
          <w:lang w:val="ru-RU"/>
        </w:rPr>
        <w:t xml:space="preserve">чить 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>жесткий последующий контроль с целью недопущения его роста</w:t>
      </w:r>
    </w:p>
    <w:p w:rsidR="005E1F90" w:rsidRPr="00300ABE" w:rsidRDefault="005E1F90" w:rsidP="009A3FE5">
      <w:pPr>
        <w:pStyle w:val="a0"/>
        <w:numPr>
          <w:ilvl w:val="0"/>
          <w:numId w:val="28"/>
        </w:numPr>
        <w:tabs>
          <w:tab w:val="left" w:pos="900"/>
        </w:tabs>
        <w:spacing w:before="80" w:line="240" w:lineRule="auto"/>
        <w:rPr>
          <w:rFonts w:ascii="Times New Roman" w:hAnsi="Times New Roman"/>
          <w:color w:val="000000" w:themeColor="text1"/>
          <w:szCs w:val="28"/>
          <w:lang w:val="ru-RU"/>
        </w:rPr>
      </w:pPr>
      <w:r w:rsidRPr="00AB6076">
        <w:rPr>
          <w:rFonts w:ascii="Times New Roman" w:hAnsi="Times New Roman"/>
          <w:color w:val="000000" w:themeColor="text1"/>
          <w:szCs w:val="28"/>
          <w:lang w:val="ru-RU"/>
        </w:rPr>
        <w:t>Соблюд</w:t>
      </w:r>
      <w:r>
        <w:rPr>
          <w:rFonts w:ascii="Times New Roman" w:hAnsi="Times New Roman"/>
          <w:color w:val="000000" w:themeColor="text1"/>
          <w:szCs w:val="28"/>
          <w:lang w:val="ru-RU"/>
        </w:rPr>
        <w:t>ать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 xml:space="preserve"> и анализ</w:t>
      </w:r>
      <w:r>
        <w:rPr>
          <w:rFonts w:ascii="Times New Roman" w:hAnsi="Times New Roman"/>
          <w:color w:val="000000" w:themeColor="text1"/>
          <w:szCs w:val="28"/>
          <w:lang w:val="ru-RU"/>
        </w:rPr>
        <w:t>ировать баланс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 xml:space="preserve"> интересов потребителей и произв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>о</w:t>
      </w:r>
      <w:r w:rsidRPr="00AB6076">
        <w:rPr>
          <w:rFonts w:ascii="Times New Roman" w:hAnsi="Times New Roman"/>
          <w:color w:val="000000" w:themeColor="text1"/>
          <w:szCs w:val="28"/>
          <w:lang w:val="ru-RU"/>
        </w:rPr>
        <w:t>дителей товаров и услуг при введении регуляторных мер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>
        <w:t>Развить</w:t>
      </w:r>
      <w:r w:rsidRPr="00AB6076">
        <w:t xml:space="preserve"> конкурентную среду</w:t>
      </w:r>
      <w:r>
        <w:t xml:space="preserve"> (в т.ч. государственные инвестиции)</w:t>
      </w:r>
      <w:r w:rsidRPr="00AB6076">
        <w:t>, а не проекты/корпорации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bookmarkStart w:id="57" w:name="_Toc321939883"/>
      <w:bookmarkStart w:id="58" w:name="_Toc322109110"/>
      <w:bookmarkEnd w:id="56"/>
      <w:r w:rsidRPr="00AB6076">
        <w:t>По методике, используемой для составления международных рейтингов делового климата и конкурентоспособности, разработать национальный рейтинг (годовой) и национальную систему опросов (ежеквартальных) для оценки состояния предпринимательского климата в стране и реги</w:t>
      </w:r>
      <w:r w:rsidRPr="00AB6076">
        <w:t>о</w:t>
      </w:r>
      <w:r w:rsidRPr="00AB6076">
        <w:t>нах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 w:rsidRPr="00AB6076">
        <w:t>Результаты рейтинга считать обязательными к рассмотрению госуда</w:t>
      </w:r>
      <w:r w:rsidRPr="00AB6076">
        <w:t>р</w:t>
      </w:r>
      <w:r w:rsidRPr="00AB6076">
        <w:t>ственными органами власти, разработать механизмы трансляции р</w:t>
      </w:r>
      <w:r w:rsidRPr="00AB6076">
        <w:t>е</w:t>
      </w:r>
      <w:r w:rsidRPr="00AB6076">
        <w:t>зультатов рейтинговых исследований в КПЭ</w:t>
      </w:r>
      <w:r>
        <w:t xml:space="preserve"> </w:t>
      </w:r>
      <w:r w:rsidRPr="00AB6076">
        <w:t>по улучшению предприн</w:t>
      </w:r>
      <w:r w:rsidRPr="00AB6076">
        <w:t>и</w:t>
      </w:r>
      <w:r w:rsidRPr="00AB6076">
        <w:t>мательского климата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 w:rsidRPr="00AB6076">
        <w:t>Установить показатели эффективности по развитию конкуренции и снижению барьеров для каждого министра и губернатора в части их з</w:t>
      </w:r>
      <w:r w:rsidRPr="00AB6076">
        <w:t>о</w:t>
      </w:r>
      <w:r w:rsidRPr="00AB6076">
        <w:t>ны компетенций и ответственности (годовой/квартальный показатель)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 w:rsidRPr="00AB6076">
        <w:t>Совершенствовать систему государственного управления конкуренц</w:t>
      </w:r>
      <w:r w:rsidRPr="00AB6076">
        <w:t>и</w:t>
      </w:r>
      <w:r w:rsidRPr="00AB6076">
        <w:t xml:space="preserve">ей, в том числе за счет привлечения общества (предпринимательских </w:t>
      </w:r>
      <w:r w:rsidRPr="00AB6076">
        <w:lastRenderedPageBreak/>
        <w:t>сообществ, обществ по защите прав потребителей) для выработки и продвижения мер по развитию конкуренции и текущего управления конкурентной средой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 w:rsidRPr="00AB6076">
        <w:t>Обеспечить равнодоступность частного и государственного секторов к ограниченным ресурсам, распределяемым административным решением (радио-частоты, ВПП, порты, кредитный ресурс, недра и т.д</w:t>
      </w:r>
      <w:r>
        <w:t>.</w:t>
      </w:r>
      <w:r w:rsidRPr="00AB6076">
        <w:t>), отдавая предпочтение, при прочих равных, частному сектору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 w:rsidRPr="00AB6076">
        <w:t>Обеспечить нейтральность судебной и правоохранительной системы при защите интересов частного бизнеса и государства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 w:rsidRPr="00AB6076">
        <w:t>Отдавать преимущество мерам по развитию конкуренции перед адм</w:t>
      </w:r>
      <w:r w:rsidRPr="00AB6076">
        <w:t>и</w:t>
      </w:r>
      <w:r w:rsidRPr="00AB6076">
        <w:t>нистративными методами в качестве основного инструмента борьбы за недопущение роста цен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 w:rsidRPr="00AB6076">
        <w:t>В банковском секторе обеспечить приоритетное развитие частного се</w:t>
      </w:r>
      <w:r w:rsidRPr="00AB6076">
        <w:t>к</w:t>
      </w:r>
      <w:r w:rsidRPr="00AB6076">
        <w:t>тора и сдерживать рост государственного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 w:rsidRPr="00AB6076">
        <w:t xml:space="preserve">Стремиться к повышению доли малого и среднего бизнеса в экономике, в том числе </w:t>
      </w:r>
      <w:r>
        <w:t>–</w:t>
      </w:r>
      <w:r w:rsidRPr="00AB6076">
        <w:t xml:space="preserve"> при реализации госзаказа для обеспечения государстве</w:t>
      </w:r>
      <w:r w:rsidRPr="00AB6076">
        <w:t>н</w:t>
      </w:r>
      <w:r w:rsidRPr="00AB6076">
        <w:t>ных нужд и нужд госкорпораций</w:t>
      </w:r>
      <w:r>
        <w:t>.</w:t>
      </w:r>
    </w:p>
    <w:p w:rsidR="00185857" w:rsidRDefault="00185857" w:rsidP="009A3FE5">
      <w:pPr>
        <w:pStyle w:val="Bullettable"/>
        <w:numPr>
          <w:ilvl w:val="0"/>
          <w:numId w:val="28"/>
        </w:numPr>
      </w:pPr>
      <w:r>
        <w:t>Создать</w:t>
      </w:r>
      <w:r w:rsidRPr="00AB6076">
        <w:t xml:space="preserve"> благоприятны</w:t>
      </w:r>
      <w:r>
        <w:t>е</w:t>
      </w:r>
      <w:r w:rsidRPr="00AB6076">
        <w:t xml:space="preserve"> услови</w:t>
      </w:r>
      <w:r>
        <w:t>я</w:t>
      </w:r>
      <w:r w:rsidRPr="00AB6076">
        <w:t xml:space="preserve"> для развития межрегиональной конк</w:t>
      </w:r>
      <w:r w:rsidRPr="00AB6076">
        <w:t>у</w:t>
      </w:r>
      <w:r w:rsidRPr="00AB6076">
        <w:t>ренции</w:t>
      </w:r>
      <w:r>
        <w:t>.</w:t>
      </w:r>
    </w:p>
    <w:p w:rsidR="00FB5627" w:rsidRPr="00FB5627" w:rsidRDefault="00FB5627" w:rsidP="00FB5627">
      <w:pPr>
        <w:pStyle w:val="Bullettable"/>
        <w:numPr>
          <w:ilvl w:val="0"/>
          <w:numId w:val="0"/>
        </w:numPr>
        <w:spacing w:after="120"/>
        <w:rPr>
          <w:b/>
        </w:rPr>
      </w:pPr>
    </w:p>
    <w:p w:rsidR="00185857" w:rsidRPr="00185857" w:rsidRDefault="00185857" w:rsidP="00FB5627">
      <w:pPr>
        <w:pStyle w:val="Bullettable"/>
        <w:numPr>
          <w:ilvl w:val="0"/>
          <w:numId w:val="0"/>
        </w:numPr>
        <w:spacing w:after="120"/>
        <w:rPr>
          <w:b/>
        </w:rPr>
      </w:pPr>
      <w:r w:rsidRPr="00185857">
        <w:rPr>
          <w:b/>
        </w:rPr>
        <w:t>Предложения</w:t>
      </w:r>
    </w:p>
    <w:p w:rsidR="005E1F90" w:rsidRPr="00D00657" w:rsidRDefault="005B15AC" w:rsidP="005B15AC">
      <w:pPr>
        <w:spacing w:before="80" w:after="0" w:line="240" w:lineRule="auto"/>
        <w:rPr>
          <w:rFonts w:ascii="Times New Roman" w:hAnsi="Times New Roman"/>
          <w:b/>
          <w:bCs/>
          <w:kern w:val="0"/>
          <w:szCs w:val="28"/>
        </w:rPr>
      </w:pPr>
      <w:r>
        <w:rPr>
          <w:rFonts w:ascii="Times New Roman" w:hAnsi="Times New Roman"/>
          <w:b/>
          <w:bCs/>
          <w:kern w:val="0"/>
          <w:szCs w:val="28"/>
        </w:rPr>
        <w:t>Блок 1. Повышение эффективности</w:t>
      </w:r>
      <w:r w:rsidR="005E1F90" w:rsidRPr="00D00657">
        <w:rPr>
          <w:rFonts w:ascii="Times New Roman" w:hAnsi="Times New Roman"/>
          <w:b/>
          <w:bCs/>
          <w:kern w:val="0"/>
          <w:szCs w:val="28"/>
        </w:rPr>
        <w:t xml:space="preserve"> деятельности государственных структур</w:t>
      </w:r>
      <w:bookmarkEnd w:id="57"/>
      <w:bookmarkEnd w:id="58"/>
    </w:p>
    <w:p w:rsidR="005E1F90" w:rsidRPr="00AE140A" w:rsidRDefault="005E1F90" w:rsidP="009A3FE5">
      <w:pPr>
        <w:pStyle w:val="a1"/>
        <w:spacing w:before="60"/>
        <w:ind w:left="720" w:hanging="432"/>
      </w:pPr>
      <w:bookmarkStart w:id="59" w:name="_Toc321939884"/>
      <w:bookmarkStart w:id="60" w:name="_Toc322109111"/>
      <w:r w:rsidRPr="00F676E7">
        <w:rPr>
          <w:rFonts w:eastAsia="Calibri"/>
        </w:rPr>
        <w:t xml:space="preserve">1.1 </w:t>
      </w:r>
      <w:bookmarkEnd w:id="59"/>
      <w:bookmarkEnd w:id="60"/>
      <w:r>
        <w:rPr>
          <w:rFonts w:eastAsia="Calibri"/>
        </w:rPr>
        <w:t>Оптимизировать функции и в</w:t>
      </w:r>
      <w:r w:rsidRPr="00F676E7">
        <w:rPr>
          <w:rFonts w:eastAsia="Calibri"/>
        </w:rPr>
        <w:t>недрить КПЭ деятельности государст</w:t>
      </w:r>
      <w:r w:rsidRPr="00AE140A">
        <w:t>ве</w:t>
      </w:r>
      <w:r w:rsidRPr="00AE140A">
        <w:t>н</w:t>
      </w:r>
      <w:r w:rsidRPr="00AE140A">
        <w:t>ных учреждений</w:t>
      </w:r>
      <w:r w:rsidR="00185857">
        <w:t>.</w:t>
      </w:r>
    </w:p>
    <w:p w:rsidR="005E1F90" w:rsidRPr="00AE140A" w:rsidRDefault="005E1F90" w:rsidP="009A3FE5">
      <w:pPr>
        <w:pStyle w:val="a1"/>
        <w:spacing w:before="60"/>
        <w:ind w:left="720" w:hanging="432"/>
      </w:pPr>
      <w:bookmarkStart w:id="61" w:name="_Toc321939885"/>
      <w:bookmarkStart w:id="62" w:name="_Toc322109112"/>
      <w:r w:rsidRPr="00AE140A">
        <w:t xml:space="preserve">1.2 </w:t>
      </w:r>
      <w:bookmarkEnd w:id="61"/>
      <w:bookmarkEnd w:id="62"/>
      <w:r w:rsidR="00185857" w:rsidRPr="00185857">
        <w:t xml:space="preserve">Внедрить </w:t>
      </w:r>
      <w:bookmarkStart w:id="63" w:name="OLE_LINK359"/>
      <w:r w:rsidR="00185857" w:rsidRPr="00185857">
        <w:t>в практику органов власти системы проектного управления (включая публичную оценку достижения критериев успеха и эффекти</w:t>
      </w:r>
      <w:r w:rsidR="00185857" w:rsidRPr="00185857">
        <w:t>в</w:t>
      </w:r>
      <w:r w:rsidR="00185857" w:rsidRPr="00185857">
        <w:t>ности реализации), а также личную ответственность чиновников за их недостижение</w:t>
      </w:r>
      <w:bookmarkEnd w:id="63"/>
      <w:r w:rsidR="00185857">
        <w:t>.</w:t>
      </w:r>
    </w:p>
    <w:p w:rsidR="005E1F90" w:rsidRPr="00AE140A" w:rsidRDefault="005E1F90" w:rsidP="009A3FE5">
      <w:pPr>
        <w:pStyle w:val="a1"/>
        <w:spacing w:before="60"/>
        <w:ind w:left="720" w:hanging="432"/>
      </w:pPr>
      <w:bookmarkStart w:id="64" w:name="_Toc321939886"/>
      <w:bookmarkStart w:id="65" w:name="_Toc322109113"/>
      <w:r w:rsidRPr="00AE140A">
        <w:t xml:space="preserve">1.3 </w:t>
      </w:r>
      <w:bookmarkEnd w:id="64"/>
      <w:bookmarkEnd w:id="65"/>
      <w:r w:rsidR="00185857" w:rsidRPr="00185857">
        <w:t xml:space="preserve">Мотивировать </w:t>
      </w:r>
      <w:bookmarkStart w:id="66" w:name="OLE_LINK360"/>
      <w:r w:rsidR="00185857" w:rsidRPr="00185857">
        <w:t>регионы и региональные органы ФОИВ к привлечению инвестиций и изменению межбюджетных отношений. Составлять рег</w:t>
      </w:r>
      <w:r w:rsidR="00185857" w:rsidRPr="00185857">
        <w:t>у</w:t>
      </w:r>
      <w:r w:rsidR="00185857" w:rsidRPr="00185857">
        <w:t>лярные рейтинги регионов на основе опросов предприятий и экспертов</w:t>
      </w:r>
      <w:bookmarkEnd w:id="66"/>
      <w:r w:rsidRPr="00AE140A">
        <w:t>.</w:t>
      </w:r>
    </w:p>
    <w:p w:rsidR="005E1F90" w:rsidRPr="00AE140A" w:rsidRDefault="005E1F90" w:rsidP="009A3FE5">
      <w:pPr>
        <w:pStyle w:val="a1"/>
        <w:spacing w:before="60"/>
        <w:ind w:left="720" w:hanging="432"/>
      </w:pPr>
      <w:bookmarkStart w:id="67" w:name="_Toc321939887"/>
      <w:bookmarkStart w:id="68" w:name="_Toc322109114"/>
      <w:r w:rsidRPr="00AE140A">
        <w:t xml:space="preserve">1.4 </w:t>
      </w:r>
      <w:bookmarkEnd w:id="67"/>
      <w:bookmarkEnd w:id="68"/>
      <w:r w:rsidR="00185857" w:rsidRPr="00185857">
        <w:t xml:space="preserve">Сместить </w:t>
      </w:r>
      <w:bookmarkStart w:id="69" w:name="OLE_LINK361"/>
      <w:bookmarkStart w:id="70" w:name="OLE_LINK362"/>
      <w:r w:rsidR="00185857" w:rsidRPr="00185857">
        <w:t>формы госконтроля с ex ante (до события) к ex post (после с</w:t>
      </w:r>
      <w:r w:rsidR="00185857" w:rsidRPr="00185857">
        <w:t>о</w:t>
      </w:r>
      <w:r w:rsidR="00185857" w:rsidRPr="00185857">
        <w:t>бытия) с сопутствующим повышением гражданско-правовой отве</w:t>
      </w:r>
      <w:r w:rsidR="00185857" w:rsidRPr="00185857">
        <w:t>т</w:t>
      </w:r>
      <w:r w:rsidR="00185857" w:rsidRPr="00185857">
        <w:t>ственности и развитием механизмов ее страховани</w:t>
      </w:r>
      <w:bookmarkEnd w:id="69"/>
      <w:r w:rsidR="00185857" w:rsidRPr="00185857">
        <w:t>я</w:t>
      </w:r>
      <w:bookmarkEnd w:id="70"/>
      <w:r w:rsidR="00185857">
        <w:t>.</w:t>
      </w:r>
    </w:p>
    <w:p w:rsidR="005E1F90" w:rsidRPr="00185857" w:rsidRDefault="005E1F90" w:rsidP="009A3FE5">
      <w:pPr>
        <w:pStyle w:val="a1"/>
        <w:spacing w:before="60"/>
        <w:ind w:left="720" w:hanging="432"/>
      </w:pPr>
      <w:bookmarkStart w:id="71" w:name="_Toc321939889"/>
      <w:bookmarkStart w:id="72" w:name="_Toc322109115"/>
      <w:r w:rsidRPr="00F130D0">
        <w:t xml:space="preserve">1.5 </w:t>
      </w:r>
      <w:bookmarkEnd w:id="71"/>
      <w:bookmarkEnd w:id="72"/>
      <w:r w:rsidR="00185857" w:rsidRPr="00185857">
        <w:t xml:space="preserve">Радикально </w:t>
      </w:r>
      <w:bookmarkStart w:id="73" w:name="OLE_LINK363"/>
      <w:r w:rsidR="00185857" w:rsidRPr="00185857">
        <w:t>упростить процедуры оказания государственных услуг, включая регистрацию предприятий и собственности. Перевести осно</w:t>
      </w:r>
      <w:r w:rsidR="00185857" w:rsidRPr="00185857">
        <w:t>в</w:t>
      </w:r>
      <w:r w:rsidR="00185857" w:rsidRPr="00185857">
        <w:t>ные формы взаимодействия бизнеса и власти в электронную форму</w:t>
      </w:r>
      <w:bookmarkEnd w:id="73"/>
      <w:r w:rsidR="00185857" w:rsidRPr="00185857">
        <w:t>.</w:t>
      </w:r>
    </w:p>
    <w:p w:rsidR="005E1F90" w:rsidRPr="00D00657" w:rsidRDefault="005B15AC" w:rsidP="00873876">
      <w:pPr>
        <w:spacing w:before="80" w:after="0" w:line="240" w:lineRule="auto"/>
        <w:ind w:left="720" w:hanging="720"/>
        <w:rPr>
          <w:rFonts w:ascii="Times New Roman" w:hAnsi="Times New Roman"/>
          <w:b/>
          <w:bCs/>
          <w:kern w:val="0"/>
          <w:szCs w:val="28"/>
        </w:rPr>
      </w:pPr>
      <w:bookmarkStart w:id="74" w:name="_Toc322109116"/>
      <w:bookmarkStart w:id="75" w:name="OLE_LINK93"/>
      <w:bookmarkStart w:id="76" w:name="_Toc321939890"/>
      <w:r>
        <w:rPr>
          <w:rFonts w:ascii="Times New Roman" w:hAnsi="Times New Roman"/>
          <w:b/>
          <w:bCs/>
          <w:kern w:val="0"/>
          <w:szCs w:val="28"/>
        </w:rPr>
        <w:t>Блок 2. Развитие социальных и гражданских институтов</w:t>
      </w:r>
      <w:r w:rsidR="005E1F90">
        <w:rPr>
          <w:rFonts w:ascii="Times New Roman" w:hAnsi="Times New Roman"/>
          <w:b/>
          <w:bCs/>
          <w:kern w:val="0"/>
          <w:szCs w:val="28"/>
        </w:rPr>
        <w:t>, способству</w:t>
      </w:r>
      <w:r w:rsidR="005E1F90">
        <w:rPr>
          <w:rFonts w:ascii="Times New Roman" w:hAnsi="Times New Roman"/>
          <w:b/>
          <w:bCs/>
          <w:kern w:val="0"/>
          <w:szCs w:val="28"/>
        </w:rPr>
        <w:t>ю</w:t>
      </w:r>
      <w:r>
        <w:rPr>
          <w:rFonts w:ascii="Times New Roman" w:hAnsi="Times New Roman"/>
          <w:b/>
          <w:bCs/>
          <w:kern w:val="0"/>
          <w:szCs w:val="28"/>
        </w:rPr>
        <w:t>щих</w:t>
      </w:r>
      <w:r w:rsidR="005E1F90">
        <w:rPr>
          <w:rFonts w:ascii="Times New Roman" w:hAnsi="Times New Roman"/>
          <w:b/>
          <w:bCs/>
          <w:kern w:val="0"/>
          <w:szCs w:val="28"/>
        </w:rPr>
        <w:t xml:space="preserve"> повышению</w:t>
      </w:r>
      <w:r w:rsidR="005E1F90" w:rsidRPr="00D00657">
        <w:rPr>
          <w:rFonts w:ascii="Times New Roman" w:hAnsi="Times New Roman"/>
          <w:b/>
          <w:bCs/>
          <w:kern w:val="0"/>
          <w:szCs w:val="28"/>
        </w:rPr>
        <w:t xml:space="preserve"> уро</w:t>
      </w:r>
      <w:r w:rsidR="005E1F90">
        <w:rPr>
          <w:rFonts w:ascii="Times New Roman" w:hAnsi="Times New Roman"/>
          <w:b/>
          <w:bCs/>
          <w:kern w:val="0"/>
          <w:szCs w:val="28"/>
        </w:rPr>
        <w:t>вня</w:t>
      </w:r>
      <w:r w:rsidR="005E1F90" w:rsidRPr="00D00657">
        <w:rPr>
          <w:rFonts w:ascii="Times New Roman" w:hAnsi="Times New Roman"/>
          <w:b/>
          <w:bCs/>
          <w:kern w:val="0"/>
          <w:szCs w:val="28"/>
        </w:rPr>
        <w:t xml:space="preserve"> конкуренции</w:t>
      </w:r>
      <w:bookmarkEnd w:id="74"/>
    </w:p>
    <w:p w:rsidR="005E1F90" w:rsidRDefault="005E1F90" w:rsidP="009A3FE5">
      <w:pPr>
        <w:pStyle w:val="a1"/>
        <w:spacing w:before="60"/>
        <w:ind w:left="720" w:hanging="432"/>
      </w:pPr>
      <w:bookmarkStart w:id="77" w:name="_Toc321939910"/>
      <w:bookmarkStart w:id="78" w:name="_Toc322109117"/>
      <w:bookmarkStart w:id="79" w:name="_Toc321939888"/>
      <w:bookmarkEnd w:id="75"/>
      <w:r w:rsidRPr="00C541F9">
        <w:lastRenderedPageBreak/>
        <w:t xml:space="preserve">2.1 </w:t>
      </w:r>
      <w:bookmarkEnd w:id="77"/>
      <w:bookmarkEnd w:id="78"/>
      <w:bookmarkEnd w:id="79"/>
      <w:r>
        <w:t xml:space="preserve">Усилить </w:t>
      </w:r>
      <w:r w:rsidRPr="00DF0824">
        <w:t>роль общественных организаций</w:t>
      </w:r>
      <w:r w:rsidR="00F07E4B">
        <w:t>.</w:t>
      </w:r>
    </w:p>
    <w:p w:rsidR="005E1F90" w:rsidRDefault="005E1F90" w:rsidP="009A3FE5">
      <w:pPr>
        <w:pStyle w:val="a1"/>
        <w:spacing w:before="60"/>
        <w:ind w:left="720" w:hanging="432"/>
      </w:pPr>
      <w:bookmarkStart w:id="80" w:name="_Toc322109118"/>
      <w:r w:rsidRPr="00F130D0">
        <w:t xml:space="preserve">2.2 </w:t>
      </w:r>
      <w:bookmarkEnd w:id="80"/>
      <w:r w:rsidR="002B271D" w:rsidRPr="00F07E4B">
        <w:t xml:space="preserve">Передать </w:t>
      </w:r>
      <w:bookmarkStart w:id="81" w:name="OLE_LINK365"/>
      <w:r w:rsidR="002B271D" w:rsidRPr="00F07E4B">
        <w:t>отдельные функции, которые сейчас исполняют государстве</w:t>
      </w:r>
      <w:r w:rsidR="002B271D" w:rsidRPr="00F07E4B">
        <w:t>н</w:t>
      </w:r>
      <w:r w:rsidR="002B271D" w:rsidRPr="00F07E4B">
        <w:t>ные структуры, частным исполнителям (включая функции контроля и сертификации</w:t>
      </w:r>
      <w:bookmarkEnd w:id="81"/>
      <w:r w:rsidR="00F07E4B" w:rsidRPr="00F07E4B">
        <w:t>)</w:t>
      </w:r>
      <w:r w:rsidR="00F07E4B">
        <w:t>.</w:t>
      </w:r>
    </w:p>
    <w:p w:rsidR="005E1F90" w:rsidRPr="00F130D0" w:rsidRDefault="005E1F90" w:rsidP="009A3FE5">
      <w:pPr>
        <w:pStyle w:val="a1"/>
        <w:spacing w:before="60"/>
        <w:ind w:left="720" w:hanging="432"/>
      </w:pPr>
      <w:bookmarkStart w:id="82" w:name="_Toc321939909"/>
      <w:bookmarkStart w:id="83" w:name="_Toc322109119"/>
      <w:bookmarkStart w:id="84" w:name="_Toc321939907"/>
      <w:r w:rsidRPr="00C541F9">
        <w:t>2.3</w:t>
      </w:r>
      <w:r w:rsidRPr="00F130D0">
        <w:t xml:space="preserve">Совершенствовать </w:t>
      </w:r>
      <w:bookmarkEnd w:id="82"/>
      <w:bookmarkEnd w:id="83"/>
      <w:r w:rsidRPr="00F130D0">
        <w:t>систему оценки регулирующего воздействия</w:t>
      </w:r>
      <w:r w:rsidR="00F07E4B">
        <w:t>.</w:t>
      </w:r>
    </w:p>
    <w:p w:rsidR="005E1F90" w:rsidRDefault="005E1F90" w:rsidP="009A3FE5">
      <w:pPr>
        <w:pStyle w:val="a1"/>
        <w:spacing w:before="60"/>
        <w:ind w:left="720" w:hanging="432"/>
      </w:pPr>
      <w:bookmarkStart w:id="85" w:name="_Toc322109120"/>
      <w:r w:rsidRPr="00C541F9">
        <w:t>2.4</w:t>
      </w:r>
      <w:r w:rsidRPr="00D00657">
        <w:t>Обеспеч</w:t>
      </w:r>
      <w:r>
        <w:t xml:space="preserve">ить </w:t>
      </w:r>
      <w:bookmarkStart w:id="86" w:name="OLE_LINK367"/>
      <w:bookmarkEnd w:id="84"/>
      <w:bookmarkEnd w:id="85"/>
      <w:r>
        <w:t>нейтральность</w:t>
      </w:r>
      <w:r w:rsidRPr="00D00657">
        <w:t xml:space="preserve"> судебной системы</w:t>
      </w:r>
      <w:bookmarkEnd w:id="86"/>
      <w:r w:rsidR="00F07E4B">
        <w:t>.</w:t>
      </w:r>
    </w:p>
    <w:p w:rsidR="005E1F90" w:rsidRPr="00D00657" w:rsidRDefault="005B15AC" w:rsidP="00873876">
      <w:pPr>
        <w:spacing w:before="80" w:after="0" w:line="240" w:lineRule="auto"/>
        <w:ind w:left="720" w:hanging="720"/>
        <w:rPr>
          <w:rFonts w:ascii="Times New Roman" w:hAnsi="Times New Roman"/>
          <w:b/>
          <w:bCs/>
          <w:kern w:val="0"/>
          <w:szCs w:val="28"/>
        </w:rPr>
      </w:pPr>
      <w:bookmarkStart w:id="87" w:name="_Toc322109121"/>
      <w:r>
        <w:rPr>
          <w:rFonts w:ascii="Times New Roman" w:hAnsi="Times New Roman"/>
          <w:b/>
          <w:bCs/>
          <w:kern w:val="0"/>
          <w:szCs w:val="28"/>
        </w:rPr>
        <w:t>Блок 3. Снижение</w:t>
      </w:r>
      <w:r w:rsidR="005E1F90" w:rsidRPr="00D00657">
        <w:rPr>
          <w:rFonts w:ascii="Times New Roman" w:hAnsi="Times New Roman"/>
          <w:b/>
          <w:bCs/>
          <w:kern w:val="0"/>
          <w:szCs w:val="28"/>
        </w:rPr>
        <w:t xml:space="preserve"> присутстви</w:t>
      </w:r>
      <w:r>
        <w:rPr>
          <w:rFonts w:ascii="Times New Roman" w:hAnsi="Times New Roman"/>
          <w:b/>
          <w:bCs/>
          <w:kern w:val="0"/>
          <w:szCs w:val="28"/>
        </w:rPr>
        <w:t>я</w:t>
      </w:r>
      <w:r w:rsidR="005E1F90" w:rsidRPr="00D00657">
        <w:rPr>
          <w:rFonts w:ascii="Times New Roman" w:hAnsi="Times New Roman"/>
          <w:b/>
          <w:bCs/>
          <w:kern w:val="0"/>
          <w:szCs w:val="28"/>
        </w:rPr>
        <w:t xml:space="preserve"> государства в экономике</w:t>
      </w:r>
      <w:bookmarkEnd w:id="76"/>
      <w:bookmarkEnd w:id="87"/>
    </w:p>
    <w:p w:rsidR="005E1F90" w:rsidRDefault="005E1F90" w:rsidP="009A3FE5">
      <w:pPr>
        <w:pStyle w:val="a1"/>
        <w:spacing w:before="60"/>
        <w:ind w:left="720" w:hanging="432"/>
      </w:pPr>
      <w:bookmarkStart w:id="88" w:name="_Toc321939891"/>
      <w:bookmarkStart w:id="89" w:name="_Toc322109122"/>
      <w:r w:rsidRPr="00F130D0">
        <w:t xml:space="preserve">3.1 </w:t>
      </w:r>
      <w:bookmarkStart w:id="90" w:name="_Toc321939893"/>
      <w:bookmarkStart w:id="91" w:name="_Toc322109124"/>
      <w:bookmarkEnd w:id="88"/>
      <w:bookmarkEnd w:id="89"/>
      <w:r w:rsidRPr="00D00657">
        <w:t>Приватиз</w:t>
      </w:r>
      <w:r>
        <w:t>ировать</w:t>
      </w:r>
      <w:r w:rsidRPr="00D00657">
        <w:t xml:space="preserve"> </w:t>
      </w:r>
      <w:r>
        <w:t>госимущество</w:t>
      </w:r>
      <w:r w:rsidRPr="00D00657">
        <w:t xml:space="preserve"> (включая недвижимость и региональное имущество), за исключением имущества, необходимого для реализации госфункций</w:t>
      </w:r>
      <w:r w:rsidR="00F07E4B">
        <w:t>.</w:t>
      </w:r>
    </w:p>
    <w:p w:rsidR="005E1F90" w:rsidRPr="00F130D0" w:rsidRDefault="005E1F90" w:rsidP="009A3FE5">
      <w:pPr>
        <w:pStyle w:val="a1"/>
        <w:spacing w:before="60"/>
        <w:ind w:left="720" w:hanging="432"/>
      </w:pPr>
      <w:bookmarkStart w:id="92" w:name="_Toc321939892"/>
      <w:bookmarkStart w:id="93" w:name="_Toc322109123"/>
      <w:r w:rsidRPr="00F130D0">
        <w:t xml:space="preserve">3.2 Ограничить </w:t>
      </w:r>
      <w:bookmarkEnd w:id="92"/>
      <w:bookmarkEnd w:id="93"/>
      <w:r w:rsidRPr="00F130D0">
        <w:t>прямые государственные инвестиции и субсидии в прои</w:t>
      </w:r>
      <w:r w:rsidRPr="00F130D0">
        <w:t>з</w:t>
      </w:r>
      <w:r w:rsidRPr="00F130D0">
        <w:t>водство</w:t>
      </w:r>
      <w:r w:rsidR="00F07E4B">
        <w:t>.</w:t>
      </w:r>
    </w:p>
    <w:p w:rsidR="005E1F90" w:rsidRPr="005E1F90" w:rsidRDefault="005B15AC" w:rsidP="00873876">
      <w:pPr>
        <w:spacing w:before="80" w:after="0" w:line="240" w:lineRule="auto"/>
        <w:ind w:left="720" w:hanging="720"/>
        <w:rPr>
          <w:rFonts w:ascii="Times New Roman" w:hAnsi="Times New Roman"/>
          <w:b/>
          <w:bCs/>
          <w:kern w:val="0"/>
          <w:szCs w:val="28"/>
        </w:rPr>
      </w:pPr>
      <w:bookmarkStart w:id="94" w:name="OLE_LINK508"/>
      <w:bookmarkStart w:id="95" w:name="OLE_LINK506"/>
      <w:r>
        <w:rPr>
          <w:rFonts w:ascii="Times New Roman" w:hAnsi="Times New Roman"/>
          <w:b/>
          <w:bCs/>
          <w:kern w:val="0"/>
          <w:szCs w:val="28"/>
        </w:rPr>
        <w:t>Блок 4. Усиление защиты</w:t>
      </w:r>
      <w:r w:rsidR="005E1F90" w:rsidRPr="005E1F90">
        <w:rPr>
          <w:rFonts w:ascii="Times New Roman" w:hAnsi="Times New Roman"/>
          <w:b/>
          <w:bCs/>
          <w:kern w:val="0"/>
          <w:szCs w:val="28"/>
        </w:rPr>
        <w:t xml:space="preserve"> конкуренции, прав собственности </w:t>
      </w:r>
      <w:bookmarkEnd w:id="90"/>
      <w:bookmarkEnd w:id="91"/>
      <w:bookmarkEnd w:id="94"/>
      <w:r w:rsidR="005E1F90" w:rsidRPr="005E1F90">
        <w:rPr>
          <w:rFonts w:ascii="Times New Roman" w:hAnsi="Times New Roman"/>
          <w:b/>
          <w:bCs/>
          <w:kern w:val="0"/>
          <w:szCs w:val="28"/>
        </w:rPr>
        <w:t>и прав пре</w:t>
      </w:r>
      <w:r w:rsidR="005E1F90" w:rsidRPr="005E1F90">
        <w:rPr>
          <w:rFonts w:ascii="Times New Roman" w:hAnsi="Times New Roman"/>
          <w:b/>
          <w:bCs/>
          <w:kern w:val="0"/>
          <w:szCs w:val="28"/>
        </w:rPr>
        <w:t>д</w:t>
      </w:r>
      <w:r w:rsidR="005E1F90" w:rsidRPr="005E1F90">
        <w:rPr>
          <w:rFonts w:ascii="Times New Roman" w:hAnsi="Times New Roman"/>
          <w:b/>
          <w:bCs/>
          <w:kern w:val="0"/>
          <w:szCs w:val="28"/>
        </w:rPr>
        <w:t>принимателей</w:t>
      </w:r>
    </w:p>
    <w:p w:rsidR="005E1F90" w:rsidRDefault="005E1F90" w:rsidP="009A3FE5">
      <w:pPr>
        <w:pStyle w:val="a1"/>
        <w:spacing w:before="60"/>
        <w:ind w:left="720" w:hanging="432"/>
      </w:pPr>
      <w:bookmarkStart w:id="96" w:name="_Toc321939906"/>
      <w:bookmarkStart w:id="97" w:name="_Toc322109125"/>
      <w:bookmarkStart w:id="98" w:name="_Toc321939894"/>
      <w:r w:rsidRPr="00F130D0">
        <w:t xml:space="preserve">4.1 </w:t>
      </w:r>
      <w:bookmarkEnd w:id="96"/>
      <w:bookmarkEnd w:id="97"/>
      <w:bookmarkEnd w:id="98"/>
      <w:r w:rsidRPr="00D00657">
        <w:t>Устранить барьеры, препятствующие развитию малого и среднего пре</w:t>
      </w:r>
      <w:r w:rsidRPr="00D00657">
        <w:t>д</w:t>
      </w:r>
      <w:r w:rsidRPr="00D00657">
        <w:t>принимательства</w:t>
      </w:r>
      <w:r w:rsidR="00F07E4B">
        <w:t>.</w:t>
      </w:r>
    </w:p>
    <w:p w:rsidR="005E1F90" w:rsidRDefault="005E1F90" w:rsidP="009A3FE5">
      <w:pPr>
        <w:pStyle w:val="a1"/>
        <w:spacing w:before="60"/>
        <w:ind w:left="720" w:hanging="432"/>
      </w:pPr>
      <w:bookmarkStart w:id="99" w:name="_Toc321939908"/>
      <w:bookmarkStart w:id="100" w:name="_Toc322109126"/>
      <w:bookmarkEnd w:id="95"/>
      <w:r w:rsidRPr="00F130D0">
        <w:t xml:space="preserve">4.2 </w:t>
      </w:r>
      <w:bookmarkEnd w:id="99"/>
      <w:bookmarkEnd w:id="100"/>
      <w:r>
        <w:t xml:space="preserve">Устранить </w:t>
      </w:r>
      <w:r w:rsidRPr="00D00657">
        <w:t>избыточные требования в области бухгалтерской и налог</w:t>
      </w:r>
      <w:r w:rsidRPr="00D00657">
        <w:t>о</w:t>
      </w:r>
      <w:r w:rsidRPr="00D00657">
        <w:t>вой отчетности</w:t>
      </w:r>
      <w:r w:rsidR="00F07E4B">
        <w:t>.</w:t>
      </w:r>
    </w:p>
    <w:p w:rsidR="005E1F90" w:rsidRDefault="005E1F90" w:rsidP="009A3FE5">
      <w:pPr>
        <w:pStyle w:val="a1"/>
        <w:spacing w:before="60"/>
        <w:ind w:left="720" w:hanging="432"/>
      </w:pPr>
      <w:bookmarkStart w:id="101" w:name="_Toc322109127"/>
      <w:r w:rsidRPr="00C541F9">
        <w:t xml:space="preserve">4.3 </w:t>
      </w:r>
      <w:bookmarkEnd w:id="101"/>
      <w:r>
        <w:t xml:space="preserve">Ориентировать </w:t>
      </w:r>
      <w:r w:rsidRPr="00D00657">
        <w:t>ФАС на развитие конкуренции</w:t>
      </w:r>
      <w:r w:rsidR="00EF2C88">
        <w:t xml:space="preserve">, создать </w:t>
      </w:r>
      <w:r w:rsidR="00EF2C88" w:rsidRPr="00F130D0">
        <w:rPr>
          <w:rFonts w:eastAsia="Calibri"/>
        </w:rPr>
        <w:t>Совет по конк</w:t>
      </w:r>
      <w:r w:rsidR="00EF2C88" w:rsidRPr="00F130D0">
        <w:rPr>
          <w:rFonts w:eastAsia="Calibri"/>
        </w:rPr>
        <w:t>у</w:t>
      </w:r>
      <w:r w:rsidR="00EF2C88" w:rsidRPr="00F130D0">
        <w:rPr>
          <w:rFonts w:eastAsia="Calibri"/>
        </w:rPr>
        <w:t>ренции</w:t>
      </w:r>
      <w:r w:rsidR="00EF2C88">
        <w:rPr>
          <w:rFonts w:eastAsia="Calibri"/>
        </w:rPr>
        <w:t xml:space="preserve"> при ФАС</w:t>
      </w:r>
      <w:r w:rsidR="00F07E4B">
        <w:rPr>
          <w:rFonts w:eastAsia="Calibri"/>
        </w:rPr>
        <w:t>.</w:t>
      </w:r>
    </w:p>
    <w:p w:rsidR="005E1F90" w:rsidRDefault="005E1F90" w:rsidP="009A3FE5">
      <w:pPr>
        <w:pStyle w:val="a1"/>
        <w:spacing w:before="60"/>
        <w:ind w:left="720" w:hanging="432"/>
      </w:pPr>
      <w:bookmarkStart w:id="102" w:name="_Toc321939895"/>
      <w:bookmarkStart w:id="103" w:name="_Toc322109128"/>
      <w:r w:rsidRPr="00F130D0">
        <w:t xml:space="preserve">4.4 </w:t>
      </w:r>
      <w:r>
        <w:t xml:space="preserve">Ввести </w:t>
      </w:r>
      <w:bookmarkStart w:id="104" w:name="OLE_LINK373"/>
      <w:bookmarkEnd w:id="102"/>
      <w:bookmarkEnd w:id="103"/>
      <w:r>
        <w:t>институт</w:t>
      </w:r>
      <w:r w:rsidRPr="00D00657">
        <w:t xml:space="preserve"> Уполномоченного по защите прав предпринимателей</w:t>
      </w:r>
      <w:r>
        <w:t xml:space="preserve"> в статусе </w:t>
      </w:r>
      <w:bookmarkStart w:id="105" w:name="OLE_LINK44"/>
      <w:r w:rsidR="00F07E4B">
        <w:t>независимого от Правительства</w:t>
      </w:r>
      <w:bookmarkEnd w:id="105"/>
      <w:r w:rsidR="00F07E4B">
        <w:t xml:space="preserve"> </w:t>
      </w:r>
      <w:r>
        <w:t xml:space="preserve">госслужащего, </w:t>
      </w:r>
      <w:bookmarkEnd w:id="104"/>
      <w:r>
        <w:t>опирающегося на взаимодействие с предпринимательским сообществом</w:t>
      </w:r>
      <w:r w:rsidR="00F07E4B">
        <w:t>.</w:t>
      </w:r>
    </w:p>
    <w:p w:rsidR="005E1F90" w:rsidRDefault="005E1F90" w:rsidP="009A3FE5">
      <w:pPr>
        <w:pStyle w:val="a1"/>
        <w:spacing w:before="60"/>
        <w:ind w:left="720" w:hanging="432"/>
      </w:pPr>
      <w:r w:rsidRPr="00F130D0">
        <w:t xml:space="preserve">4.5 </w:t>
      </w:r>
      <w:bookmarkStart w:id="106" w:name="OLE_LINK379"/>
      <w:r w:rsidRPr="00F130D0">
        <w:t>Продолжать политику гуманизации уголовного законодательства в эк</w:t>
      </w:r>
      <w:r w:rsidRPr="00F130D0">
        <w:t>о</w:t>
      </w:r>
      <w:r w:rsidRPr="00F130D0">
        <w:t>номической сфере</w:t>
      </w:r>
      <w:bookmarkEnd w:id="106"/>
      <w:r w:rsidR="00F07E4B">
        <w:t>.</w:t>
      </w:r>
    </w:p>
    <w:p w:rsidR="005E1F90" w:rsidRPr="00F07E4B" w:rsidRDefault="005E1F90" w:rsidP="009A3FE5">
      <w:pPr>
        <w:pStyle w:val="a1"/>
        <w:spacing w:before="60"/>
        <w:ind w:left="720" w:hanging="432"/>
      </w:pPr>
      <w:r>
        <w:t xml:space="preserve">4.6. </w:t>
      </w:r>
      <w:r w:rsidR="00F07E4B" w:rsidRPr="00F07E4B">
        <w:t xml:space="preserve">Объявить </w:t>
      </w:r>
      <w:bookmarkStart w:id="107" w:name="OLE_LINK376"/>
      <w:r w:rsidR="00F07E4B" w:rsidRPr="00F07E4B">
        <w:t>целью ежегодное продвижение в рэнкинге Doing Business и рэнкинге конкурентоспособности Всемирного экономического форума (начиная с 2013 г)</w:t>
      </w:r>
      <w:bookmarkEnd w:id="107"/>
      <w:r w:rsidR="00F07E4B" w:rsidRPr="00F07E4B">
        <w:t>.</w:t>
      </w:r>
    </w:p>
    <w:p w:rsidR="00AD2DF9" w:rsidRPr="005E1F90" w:rsidRDefault="005B15AC" w:rsidP="00873876">
      <w:pPr>
        <w:spacing w:before="80" w:after="0" w:line="240" w:lineRule="auto"/>
        <w:ind w:left="720" w:hanging="720"/>
        <w:rPr>
          <w:rFonts w:ascii="Times New Roman" w:hAnsi="Times New Roman"/>
          <w:b/>
          <w:bCs/>
          <w:kern w:val="0"/>
          <w:szCs w:val="28"/>
        </w:rPr>
      </w:pPr>
      <w:r>
        <w:rPr>
          <w:rFonts w:ascii="Times New Roman" w:hAnsi="Times New Roman"/>
          <w:b/>
          <w:bCs/>
          <w:kern w:val="0"/>
          <w:szCs w:val="28"/>
        </w:rPr>
        <w:t>Блок 5. Развитие конкуренции</w:t>
      </w:r>
      <w:r w:rsidR="00AD2DF9" w:rsidRPr="005E1F90">
        <w:rPr>
          <w:rFonts w:ascii="Times New Roman" w:hAnsi="Times New Roman"/>
          <w:b/>
          <w:bCs/>
          <w:kern w:val="0"/>
          <w:szCs w:val="28"/>
        </w:rPr>
        <w:t xml:space="preserve"> в отдельных отраслях </w:t>
      </w:r>
    </w:p>
    <w:p w:rsidR="00AD2DF9" w:rsidRDefault="00873876" w:rsidP="009A3FE5">
      <w:pPr>
        <w:pStyle w:val="a1"/>
        <w:spacing w:before="60"/>
        <w:ind w:left="720" w:hanging="432"/>
      </w:pPr>
      <w:r>
        <w:t xml:space="preserve">5.1 </w:t>
      </w:r>
      <w:r w:rsidR="00F07E4B">
        <w:t>Предпринять специальные</w:t>
      </w:r>
      <w:r w:rsidR="004B5C0E">
        <w:t xml:space="preserve"> меры по развитию</w:t>
      </w:r>
      <w:r w:rsidR="00AD2DF9">
        <w:t xml:space="preserve"> </w:t>
      </w:r>
      <w:r w:rsidR="004B5C0E">
        <w:t>конкуренции</w:t>
      </w:r>
      <w:r w:rsidR="00AD2DF9">
        <w:t xml:space="preserve"> </w:t>
      </w:r>
      <w:r w:rsidR="00AD2DF9" w:rsidRPr="00D00657">
        <w:t>на рынке т</w:t>
      </w:r>
      <w:r w:rsidR="00AD2DF9" w:rsidRPr="00D00657">
        <w:t>е</w:t>
      </w:r>
      <w:r w:rsidR="00AD2DF9" w:rsidRPr="00D00657">
        <w:t>лекоммуникаций</w:t>
      </w:r>
      <w:r w:rsidR="004B5C0E">
        <w:t xml:space="preserve">, </w:t>
      </w:r>
      <w:r w:rsidR="004B5C0E" w:rsidRPr="00D00657">
        <w:t>в военно-промышленном комплексе</w:t>
      </w:r>
      <w:r w:rsidR="004B5C0E">
        <w:t xml:space="preserve">, </w:t>
      </w:r>
      <w:r w:rsidR="004B5C0E" w:rsidRPr="00D00657">
        <w:t>банковском се</w:t>
      </w:r>
      <w:r w:rsidR="004B5C0E" w:rsidRPr="00D00657">
        <w:t>к</w:t>
      </w:r>
      <w:r w:rsidR="004B5C0E" w:rsidRPr="00D00657">
        <w:t>торе</w:t>
      </w:r>
      <w:r w:rsidR="004B5C0E">
        <w:t xml:space="preserve">, </w:t>
      </w:r>
      <w:r w:rsidR="004B5C0E" w:rsidRPr="00D00657">
        <w:t>газовой отрасли</w:t>
      </w:r>
      <w:r w:rsidR="004B5C0E">
        <w:t xml:space="preserve"> и строительстве. </w:t>
      </w:r>
      <w:r w:rsidR="00AD2DF9">
        <w:t xml:space="preserve"> Внедрять </w:t>
      </w:r>
      <w:r w:rsidR="00AD2DF9" w:rsidRPr="006A7C79">
        <w:t xml:space="preserve">комплексные </w:t>
      </w:r>
      <w:r w:rsidR="00F07E4B">
        <w:t>эффе</w:t>
      </w:r>
      <w:r w:rsidR="00F07E4B">
        <w:t>к</w:t>
      </w:r>
      <w:r w:rsidR="00F07E4B">
        <w:t xml:space="preserve">тивные </w:t>
      </w:r>
      <w:r w:rsidR="00AD2DF9" w:rsidRPr="006A7C79">
        <w:t>инвестиционные модели в аграрном секторе экономики</w:t>
      </w:r>
      <w:r w:rsidR="00F07E4B">
        <w:t>.</w:t>
      </w:r>
    </w:p>
    <w:p w:rsidR="00C93644" w:rsidRPr="00400EF8" w:rsidRDefault="00C93644" w:rsidP="00873876">
      <w:pPr>
        <w:pStyle w:val="1"/>
        <w:pageBreakBefore/>
        <w:spacing w:before="80" w:after="0"/>
        <w:ind w:left="431" w:hanging="431"/>
      </w:pPr>
      <w:bookmarkStart w:id="108" w:name="_Toc322079308"/>
      <w:bookmarkStart w:id="109" w:name="_Toc323975727"/>
      <w:r w:rsidRPr="00400EF8">
        <w:lastRenderedPageBreak/>
        <w:t>Предложения Рабочей группы по механизмам и направлениям развития системы «</w:t>
      </w:r>
      <w:r w:rsidR="000421E2">
        <w:t>Открытое</w:t>
      </w:r>
      <w:r w:rsidRPr="00400EF8">
        <w:t xml:space="preserve"> правительство»</w:t>
      </w:r>
      <w:bookmarkEnd w:id="108"/>
      <w:bookmarkEnd w:id="109"/>
    </w:p>
    <w:p w:rsidR="009B455C" w:rsidRPr="00400EF8" w:rsidRDefault="00D46953" w:rsidP="00873876">
      <w:pPr>
        <w:pStyle w:val="2"/>
        <w:spacing w:before="80" w:after="0"/>
      </w:pPr>
      <w:bookmarkStart w:id="110" w:name="_Toc322113247"/>
      <w:bookmarkStart w:id="111" w:name="_Toc323975728"/>
      <w:r>
        <w:t>Цели и п</w:t>
      </w:r>
      <w:r w:rsidR="009B455C" w:rsidRPr="00400EF8">
        <w:t>ринципы работы системы «</w:t>
      </w:r>
      <w:r w:rsidR="000421E2">
        <w:t>Открытое</w:t>
      </w:r>
      <w:r w:rsidR="009B455C" w:rsidRPr="00400EF8">
        <w:t xml:space="preserve"> правительство»</w:t>
      </w:r>
      <w:bookmarkEnd w:id="110"/>
      <w:bookmarkEnd w:id="111"/>
    </w:p>
    <w:p w:rsidR="00C54D32" w:rsidRDefault="00C54D3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bookmarkStart w:id="112" w:name="_Toc322113254"/>
      <w:bookmarkStart w:id="113" w:name="OLE_LINK115"/>
      <w:r w:rsidRPr="000071CD">
        <w:rPr>
          <w:lang w:val="ru-RU"/>
        </w:rPr>
        <w:t>Система «</w:t>
      </w:r>
      <w:r w:rsidR="000421E2">
        <w:rPr>
          <w:lang w:val="ru-RU"/>
        </w:rPr>
        <w:t>Открытое</w:t>
      </w:r>
      <w:r w:rsidRPr="000071CD">
        <w:rPr>
          <w:lang w:val="ru-RU"/>
        </w:rPr>
        <w:t xml:space="preserve"> правительство» – это современная и постоянно ра</w:t>
      </w:r>
      <w:r w:rsidRPr="000071CD">
        <w:rPr>
          <w:lang w:val="ru-RU"/>
        </w:rPr>
        <w:t>з</w:t>
      </w:r>
      <w:r w:rsidRPr="000071CD">
        <w:rPr>
          <w:lang w:val="ru-RU"/>
        </w:rPr>
        <w:t>вивающаяся система управления государством со следующими целями:</w:t>
      </w:r>
    </w:p>
    <w:p w:rsidR="00C54D32" w:rsidRPr="009E6AFF" w:rsidRDefault="00C54D32" w:rsidP="00FB5627">
      <w:pPr>
        <w:pStyle w:val="Bulletround"/>
      </w:pPr>
      <w:r w:rsidRPr="009E6AFF">
        <w:t xml:space="preserve">Обеспечить </w:t>
      </w:r>
      <w:r w:rsidR="00C038FE" w:rsidRPr="009E6AFF">
        <w:t>высокий уровень прозрачности исполнительной и других ветвей государственной власти и свободный обмен информацией между государством и обществом</w:t>
      </w:r>
    </w:p>
    <w:p w:rsidR="00C54D32" w:rsidRPr="009E6AFF" w:rsidRDefault="00C54D32" w:rsidP="00FB5627">
      <w:pPr>
        <w:pStyle w:val="Bulletround"/>
      </w:pPr>
      <w:r w:rsidRPr="009E6AFF">
        <w:t xml:space="preserve">Обеспечить </w:t>
      </w:r>
      <w:r w:rsidR="001F3996" w:rsidRPr="009E6AFF">
        <w:t>активное участие общества в подготовке и реализации решений органов власти</w:t>
      </w:r>
      <w:r w:rsidR="009A3FE5">
        <w:t>.</w:t>
      </w:r>
    </w:p>
    <w:p w:rsidR="00C54D32" w:rsidRPr="009E6AFF" w:rsidRDefault="001F3996" w:rsidP="00FB5627">
      <w:pPr>
        <w:pStyle w:val="Bulletround"/>
      </w:pPr>
      <w:r>
        <w:t>П</w:t>
      </w:r>
      <w:r w:rsidRPr="00BB4891">
        <w:t>овы</w:t>
      </w:r>
      <w:r>
        <w:t>си</w:t>
      </w:r>
      <w:r w:rsidRPr="00BB4891">
        <w:t>ть качество и доступность государственных услуг для уд</w:t>
      </w:r>
      <w:r w:rsidRPr="00BB4891">
        <w:t>о</w:t>
      </w:r>
      <w:r w:rsidRPr="00BB4891">
        <w:t>влетворения потребностей населения</w:t>
      </w:r>
      <w:r w:rsidR="00C54D32" w:rsidRPr="009E6AFF">
        <w:t>.</w:t>
      </w:r>
    </w:p>
    <w:p w:rsidR="00C54D32" w:rsidRDefault="001F3996" w:rsidP="00FB5627">
      <w:pPr>
        <w:pStyle w:val="Bulletround"/>
      </w:pPr>
      <w:r>
        <w:t>Р</w:t>
      </w:r>
      <w:r w:rsidRPr="008922DC">
        <w:t>азвить гражданский контроль над органами власти</w:t>
      </w:r>
      <w:r w:rsidR="00C54D32">
        <w:t>.</w:t>
      </w:r>
    </w:p>
    <w:p w:rsidR="005E1F90" w:rsidRPr="00014CD8" w:rsidRDefault="005E1F90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Существует много заблуждений относительно функционала системы</w:t>
      </w:r>
      <w:r w:rsidRPr="00014CD8">
        <w:rPr>
          <w:lang w:val="ru-RU"/>
        </w:rPr>
        <w:t xml:space="preserve"> «</w:t>
      </w:r>
      <w:r w:rsidR="000421E2">
        <w:rPr>
          <w:lang w:val="ru-RU"/>
        </w:rPr>
        <w:t>Открытое</w:t>
      </w:r>
      <w:r w:rsidRPr="00014CD8">
        <w:rPr>
          <w:lang w:val="ru-RU"/>
        </w:rPr>
        <w:t xml:space="preserve"> правительство»</w:t>
      </w:r>
      <w:r>
        <w:rPr>
          <w:lang w:val="ru-RU"/>
        </w:rPr>
        <w:t xml:space="preserve">, поэтому следует сказать, что она </w:t>
      </w:r>
      <w:r w:rsidRPr="005E1F90">
        <w:rPr>
          <w:b/>
          <w:u w:val="single"/>
          <w:lang w:val="ru-RU"/>
        </w:rPr>
        <w:t>не</w:t>
      </w:r>
      <w:r w:rsidRPr="00014CD8">
        <w:rPr>
          <w:lang w:val="ru-RU"/>
        </w:rPr>
        <w:t xml:space="preserve"> является:</w:t>
      </w:r>
    </w:p>
    <w:p w:rsidR="005E1F90" w:rsidRPr="00014CD8" w:rsidRDefault="005E1F90" w:rsidP="00FB5627">
      <w:pPr>
        <w:pStyle w:val="Bulletround"/>
      </w:pPr>
      <w:r>
        <w:t>Е</w:t>
      </w:r>
      <w:r w:rsidRPr="00014CD8">
        <w:t xml:space="preserve">диным окном для сотрудничества </w:t>
      </w:r>
      <w:r w:rsidR="00F93FC0">
        <w:t>госорганов</w:t>
      </w:r>
      <w:r w:rsidRPr="00014CD8">
        <w:t xml:space="preserve"> и общества</w:t>
      </w:r>
      <w:r w:rsidR="009A3FE5">
        <w:t>;</w:t>
      </w:r>
    </w:p>
    <w:p w:rsidR="005E1F90" w:rsidRPr="00014CD8" w:rsidRDefault="005E1F90" w:rsidP="00FB5627">
      <w:pPr>
        <w:pStyle w:val="Bulletround"/>
      </w:pPr>
      <w:r>
        <w:t>Н</w:t>
      </w:r>
      <w:r w:rsidRPr="00014CD8">
        <w:t>овым / альтернативным / дополнительным правительством</w:t>
      </w:r>
      <w:r w:rsidR="009A3FE5">
        <w:t>;</w:t>
      </w:r>
    </w:p>
    <w:p w:rsidR="005E1F90" w:rsidRPr="00014CD8" w:rsidRDefault="005E1F90" w:rsidP="00FB5627">
      <w:pPr>
        <w:pStyle w:val="Bulletround"/>
      </w:pPr>
      <w:r>
        <w:t>У</w:t>
      </w:r>
      <w:r w:rsidRPr="00014CD8">
        <w:t>ниверсальной общественной палатой</w:t>
      </w:r>
      <w:r w:rsidR="009A3FE5">
        <w:t>;</w:t>
      </w:r>
    </w:p>
    <w:p w:rsidR="005E1F90" w:rsidRPr="00014CD8" w:rsidRDefault="005E1F90" w:rsidP="00FB5627">
      <w:pPr>
        <w:pStyle w:val="Bulletround"/>
      </w:pPr>
      <w:r>
        <w:t>З</w:t>
      </w:r>
      <w:r w:rsidRPr="00014CD8">
        <w:t>аменой государственного контроля и надзора</w:t>
      </w:r>
      <w:r w:rsidR="009A3FE5">
        <w:t>;</w:t>
      </w:r>
    </w:p>
    <w:p w:rsidR="005E1F90" w:rsidRPr="00014CD8" w:rsidRDefault="005E1F90" w:rsidP="00FB5627">
      <w:pPr>
        <w:pStyle w:val="Bulletround"/>
      </w:pPr>
      <w:r>
        <w:t>И</w:t>
      </w:r>
      <w:r w:rsidRPr="00014CD8">
        <w:t>нструментом улучшения имиджа власти</w:t>
      </w:r>
      <w:r w:rsidR="009A3FE5">
        <w:t>.</w:t>
      </w:r>
    </w:p>
    <w:p w:rsidR="00B45D07" w:rsidRPr="008922DC" w:rsidRDefault="00B45D07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О</w:t>
      </w:r>
      <w:r w:rsidRPr="008922DC">
        <w:rPr>
          <w:lang w:val="ru-RU"/>
        </w:rPr>
        <w:t>сновополагающие принципы системы</w:t>
      </w:r>
      <w:r>
        <w:rPr>
          <w:lang w:val="ru-RU"/>
        </w:rPr>
        <w:t xml:space="preserve"> </w:t>
      </w:r>
      <w:r w:rsidRPr="00254997">
        <w:rPr>
          <w:lang w:val="ru-RU"/>
        </w:rPr>
        <w:t>«</w:t>
      </w:r>
      <w:r w:rsidR="000421E2">
        <w:rPr>
          <w:lang w:val="ru-RU"/>
        </w:rPr>
        <w:t>Открытое</w:t>
      </w:r>
      <w:r w:rsidRPr="00254997">
        <w:rPr>
          <w:lang w:val="ru-RU"/>
        </w:rPr>
        <w:t xml:space="preserve"> правительство»</w:t>
      </w:r>
      <w:r w:rsidR="005E1F90">
        <w:rPr>
          <w:lang w:val="ru-RU"/>
        </w:rPr>
        <w:t>:</w:t>
      </w:r>
    </w:p>
    <w:p w:rsidR="00B45D07" w:rsidRPr="00014CD8" w:rsidRDefault="00B45D07" w:rsidP="00FB5627">
      <w:pPr>
        <w:pStyle w:val="Bullet"/>
        <w:ind w:left="1080"/>
        <w:contextualSpacing/>
        <w:jc w:val="both"/>
      </w:pPr>
      <w:bookmarkStart w:id="114" w:name="OLE_LINK203"/>
      <w:r w:rsidRPr="005E1F90">
        <w:rPr>
          <w:b/>
        </w:rPr>
        <w:t>Открытость и прозрачность информации</w:t>
      </w:r>
      <w:bookmarkStart w:id="115" w:name="OLE_LINK165"/>
      <w:r w:rsidRPr="00F72EF2">
        <w:rPr>
          <w:vertAlign w:val="superscript"/>
        </w:rPr>
        <w:footnoteReference w:id="1"/>
      </w:r>
      <w:bookmarkEnd w:id="115"/>
      <w:r w:rsidRPr="00014CD8">
        <w:t xml:space="preserve"> о власти</w:t>
      </w:r>
      <w:r w:rsidR="005E1F90">
        <w:t>: доступ к и</w:t>
      </w:r>
      <w:r w:rsidR="005E1F90">
        <w:t>н</w:t>
      </w:r>
      <w:r w:rsidR="005E1F90">
        <w:t>формации</w:t>
      </w:r>
      <w:r w:rsidR="005E1F90" w:rsidRPr="005E1F90">
        <w:t xml:space="preserve"> </w:t>
      </w:r>
      <w:r w:rsidR="005E1F90">
        <w:t xml:space="preserve">должен быть </w:t>
      </w:r>
      <w:r w:rsidR="005E1F90" w:rsidRPr="00F66ADC">
        <w:t>свободны</w:t>
      </w:r>
      <w:r w:rsidR="005E1F90">
        <w:t>м и равным для всех, работа сист</w:t>
      </w:r>
      <w:r w:rsidR="005E1F90">
        <w:t>е</w:t>
      </w:r>
      <w:r w:rsidR="005E1F90">
        <w:t>мы «</w:t>
      </w:r>
      <w:r w:rsidR="000421E2">
        <w:t>Открытое</w:t>
      </w:r>
      <w:r w:rsidR="005E1F90">
        <w:t xml:space="preserve"> правительство» должна быть максимально открытой</w:t>
      </w:r>
    </w:p>
    <w:bookmarkEnd w:id="114"/>
    <w:p w:rsidR="00B45D07" w:rsidRPr="00014CD8" w:rsidRDefault="00B45D07" w:rsidP="00FB5627">
      <w:pPr>
        <w:pStyle w:val="Bullet"/>
        <w:ind w:left="1080"/>
        <w:contextualSpacing/>
        <w:jc w:val="both"/>
      </w:pPr>
      <w:r w:rsidRPr="005E1F90">
        <w:rPr>
          <w:b/>
        </w:rPr>
        <w:t>Диалог и вовлеченность субъектов системы</w:t>
      </w:r>
      <w:r w:rsidR="005E1F90">
        <w:t>: постоянное взаим</w:t>
      </w:r>
      <w:r w:rsidR="005E1F90">
        <w:t>о</w:t>
      </w:r>
      <w:r w:rsidR="005E1F90">
        <w:t>действие власти с обществом для улучшения качества государстве</w:t>
      </w:r>
      <w:r w:rsidR="005E1F90">
        <w:t>н</w:t>
      </w:r>
      <w:r w:rsidR="005E1F90">
        <w:t>ного управления, государственных услуг, обсуждения  вопросов, поднимаемых в рамках системы «</w:t>
      </w:r>
      <w:r w:rsidR="000421E2">
        <w:t>Открытое</w:t>
      </w:r>
      <w:r w:rsidR="005E1F90">
        <w:t xml:space="preserve"> правительство»</w:t>
      </w:r>
    </w:p>
    <w:p w:rsidR="005E1F90" w:rsidRPr="00F66ADC" w:rsidRDefault="00B45D07" w:rsidP="00FB5627">
      <w:pPr>
        <w:pStyle w:val="Bullet"/>
        <w:ind w:left="1080"/>
        <w:contextualSpacing/>
        <w:jc w:val="both"/>
      </w:pPr>
      <w:r w:rsidRPr="005E1F90">
        <w:rPr>
          <w:b/>
        </w:rPr>
        <w:t>Взаимная  ответственность власти и общества</w:t>
      </w:r>
      <w:r w:rsidR="005E1F90">
        <w:t>: со стороны власти - обязательно использовать «</w:t>
      </w:r>
      <w:r w:rsidR="000421E2">
        <w:t>Открытое</w:t>
      </w:r>
      <w:r w:rsidR="005E1F90">
        <w:t xml:space="preserve"> правительство» для вырабо</w:t>
      </w:r>
      <w:r w:rsidR="005E1F90">
        <w:t>т</w:t>
      </w:r>
      <w:r w:rsidR="005E1F90">
        <w:t>ки решений и реагировать на запросы общества, со стороны общ</w:t>
      </w:r>
      <w:r w:rsidR="005E1F90">
        <w:t>е</w:t>
      </w:r>
      <w:r w:rsidR="005E1F90">
        <w:t>ства - формулирование предложений или проведение экспертизы по запросу власти</w:t>
      </w:r>
    </w:p>
    <w:p w:rsidR="00B45D07" w:rsidRPr="005E1F90" w:rsidRDefault="00B45D07" w:rsidP="00FB5627">
      <w:pPr>
        <w:pStyle w:val="Bullettable"/>
        <w:spacing w:before="80" w:after="0"/>
        <w:ind w:left="1080"/>
        <w:contextualSpacing/>
        <w:jc w:val="both"/>
        <w:rPr>
          <w:b/>
        </w:rPr>
      </w:pPr>
      <w:r w:rsidRPr="005E1F90">
        <w:rPr>
          <w:b/>
        </w:rPr>
        <w:lastRenderedPageBreak/>
        <w:t>Непрерывное совершенствование системы</w:t>
      </w:r>
      <w:r w:rsidR="005E1F90">
        <w:t>: постоянное соверше</w:t>
      </w:r>
      <w:r w:rsidR="005E1F90">
        <w:t>н</w:t>
      </w:r>
      <w:r w:rsidR="005E1F90">
        <w:t>ствование</w:t>
      </w:r>
      <w:r w:rsidR="005E1F90" w:rsidRPr="00F66ADC">
        <w:t xml:space="preserve"> </w:t>
      </w:r>
      <w:r w:rsidR="005E1F90">
        <w:t>для учета меняющихся потребностей общества и власти, в т.ч. поиск все более эффективных механизмов общения</w:t>
      </w:r>
    </w:p>
    <w:p w:rsidR="00B45D07" w:rsidRPr="00014CD8" w:rsidRDefault="00B45D07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Ключевыми условиями успешного запуска и эффективной работы с</w:t>
      </w:r>
      <w:r>
        <w:rPr>
          <w:lang w:val="ru-RU"/>
        </w:rPr>
        <w:t>и</w:t>
      </w:r>
      <w:r>
        <w:rPr>
          <w:lang w:val="ru-RU"/>
        </w:rPr>
        <w:t>с</w:t>
      </w:r>
      <w:r w:rsidRPr="00014CD8">
        <w:rPr>
          <w:lang w:val="ru-RU"/>
        </w:rPr>
        <w:t>темы «</w:t>
      </w:r>
      <w:r w:rsidR="000421E2">
        <w:rPr>
          <w:lang w:val="ru-RU"/>
        </w:rPr>
        <w:t>Открытое</w:t>
      </w:r>
      <w:r w:rsidRPr="00014CD8">
        <w:rPr>
          <w:lang w:val="ru-RU"/>
        </w:rPr>
        <w:t xml:space="preserve"> правительство» являются:</w:t>
      </w:r>
    </w:p>
    <w:p w:rsidR="00B45D07" w:rsidRPr="00DE7E4A" w:rsidRDefault="00B45D07" w:rsidP="00FB5627">
      <w:pPr>
        <w:pStyle w:val="Bullettable"/>
        <w:spacing w:before="80" w:after="0"/>
        <w:ind w:left="1080"/>
      </w:pPr>
      <w:bookmarkStart w:id="116" w:name="OLE_LINK85"/>
      <w:r w:rsidRPr="00DE7E4A">
        <w:rPr>
          <w:b/>
        </w:rPr>
        <w:t>Независимость</w:t>
      </w:r>
      <w:r>
        <w:t>: «</w:t>
      </w:r>
      <w:r w:rsidR="000421E2">
        <w:t>Открытое</w:t>
      </w:r>
      <w:r>
        <w:t xml:space="preserve"> правительство» </w:t>
      </w:r>
      <w:r w:rsidRPr="00DE7E4A">
        <w:t>не должно стать удо</w:t>
      </w:r>
      <w:r w:rsidRPr="00DE7E4A">
        <w:t>б</w:t>
      </w:r>
      <w:r w:rsidRPr="00DE7E4A">
        <w:t>ным инструментом исполнительной власти, не должно контролир</w:t>
      </w:r>
      <w:r w:rsidRPr="00DE7E4A">
        <w:t>о</w:t>
      </w:r>
      <w:r w:rsidRPr="00DE7E4A">
        <w:t>ваться ею</w:t>
      </w:r>
    </w:p>
    <w:p w:rsidR="00B45D07" w:rsidRPr="00DE7E4A" w:rsidRDefault="00B45D07" w:rsidP="00FB5627">
      <w:pPr>
        <w:pStyle w:val="Bullettable"/>
        <w:spacing w:before="80" w:after="0"/>
        <w:ind w:left="1080"/>
      </w:pPr>
      <w:r w:rsidRPr="00DE7E4A">
        <w:rPr>
          <w:b/>
        </w:rPr>
        <w:t>Представительность</w:t>
      </w:r>
      <w:r>
        <w:t xml:space="preserve">: </w:t>
      </w:r>
      <w:r w:rsidRPr="00DE7E4A">
        <w:t xml:space="preserve">Значимые </w:t>
      </w:r>
      <w:r w:rsidRPr="00325107">
        <w:t>общественны</w:t>
      </w:r>
      <w:r w:rsidR="00325107" w:rsidRPr="00325107">
        <w:t>е</w:t>
      </w:r>
      <w:r w:rsidRPr="00325107">
        <w:t xml:space="preserve"> группы</w:t>
      </w:r>
      <w:r w:rsidRPr="00DE7E4A">
        <w:t xml:space="preserve"> должны иметь «делегатов» в актуальных для них структурах </w:t>
      </w:r>
      <w:r>
        <w:t>системы</w:t>
      </w:r>
    </w:p>
    <w:p w:rsidR="00B45D07" w:rsidRPr="00DE7E4A" w:rsidRDefault="00B45D07" w:rsidP="00FB5627">
      <w:pPr>
        <w:pStyle w:val="Bullettable"/>
        <w:spacing w:before="80" w:after="0"/>
        <w:ind w:left="1080"/>
      </w:pPr>
      <w:r w:rsidRPr="00CD479F">
        <w:rPr>
          <w:b/>
        </w:rPr>
        <w:t>Принятие обязательств</w:t>
      </w:r>
      <w:r>
        <w:t xml:space="preserve"> </w:t>
      </w:r>
      <w:r w:rsidR="00C54D32">
        <w:t>как властью (</w:t>
      </w:r>
      <w:r>
        <w:t>не принимать к</w:t>
      </w:r>
      <w:r w:rsidRPr="00DE7E4A">
        <w:t>лючевые р</w:t>
      </w:r>
      <w:r w:rsidRPr="00DE7E4A">
        <w:t>е</w:t>
      </w:r>
      <w:r w:rsidRPr="00DE7E4A">
        <w:t>шени</w:t>
      </w:r>
      <w:r>
        <w:t>я в обход системы «</w:t>
      </w:r>
      <w:r w:rsidR="000421E2">
        <w:t>Открытое</w:t>
      </w:r>
      <w:r>
        <w:t xml:space="preserve"> правительство»</w:t>
      </w:r>
      <w:r w:rsidR="00C54D32">
        <w:t>)</w:t>
      </w:r>
      <w:r>
        <w:t xml:space="preserve">, </w:t>
      </w:r>
      <w:r w:rsidR="00C54D32">
        <w:t xml:space="preserve">так и </w:t>
      </w:r>
      <w:r>
        <w:t>общество</w:t>
      </w:r>
      <w:r w:rsidR="00C54D32">
        <w:t>м</w:t>
      </w:r>
      <w:r>
        <w:t xml:space="preserve"> </w:t>
      </w:r>
      <w:r w:rsidR="00C54D32">
        <w:t>(</w:t>
      </w:r>
      <w:r w:rsidRPr="00DE7E4A">
        <w:t xml:space="preserve">активно </w:t>
      </w:r>
      <w:r>
        <w:t>использовать</w:t>
      </w:r>
      <w:r w:rsidR="00C54D32">
        <w:t xml:space="preserve"> систему, но не злоупотреблять ею). Обе ст</w:t>
      </w:r>
      <w:r w:rsidR="00C54D32">
        <w:t>о</w:t>
      </w:r>
      <w:r w:rsidR="00C54D32">
        <w:t xml:space="preserve">роны должны </w:t>
      </w:r>
      <w:r>
        <w:t>поощрять достижения, терпеливо и критично отн</w:t>
      </w:r>
      <w:r>
        <w:t>о</w:t>
      </w:r>
      <w:r>
        <w:t>ситься к неудачам</w:t>
      </w:r>
    </w:p>
    <w:bookmarkEnd w:id="116"/>
    <w:p w:rsidR="00B45D07" w:rsidRPr="00AE2CDB" w:rsidRDefault="00B45D07" w:rsidP="00FB5627">
      <w:pPr>
        <w:pStyle w:val="Bullettable"/>
        <w:spacing w:before="80" w:after="0"/>
        <w:ind w:left="1080"/>
      </w:pPr>
      <w:r w:rsidRPr="00AE2CDB">
        <w:t xml:space="preserve">Высокий персональный </w:t>
      </w:r>
      <w:r w:rsidRPr="00AE2CDB">
        <w:rPr>
          <w:b/>
        </w:rPr>
        <w:t>приоритет и внимание руководства</w:t>
      </w:r>
      <w:r w:rsidRPr="00AE2CDB">
        <w:t xml:space="preserve"> РФ и Правительства к вопросам внедрения и функционирования системы</w:t>
      </w:r>
    </w:p>
    <w:p w:rsidR="00B45D07" w:rsidRPr="00AE2CDB" w:rsidRDefault="00B45D07" w:rsidP="00FB5627">
      <w:pPr>
        <w:pStyle w:val="Bullettable"/>
        <w:spacing w:before="80" w:after="0"/>
        <w:ind w:left="1080"/>
      </w:pPr>
      <w:r w:rsidRPr="00AE2CDB">
        <w:t xml:space="preserve">Высокий </w:t>
      </w:r>
      <w:r w:rsidRPr="00AE2CDB">
        <w:rPr>
          <w:b/>
        </w:rPr>
        <w:t>административный статус ответственного</w:t>
      </w:r>
      <w:r w:rsidRPr="00AE2CDB">
        <w:t xml:space="preserve"> за систем</w:t>
      </w:r>
      <w:r w:rsidR="00C54D32">
        <w:t>у</w:t>
      </w:r>
      <w:r w:rsidRPr="00AE2CDB">
        <w:t xml:space="preserve"> со стороны власти</w:t>
      </w:r>
      <w:r>
        <w:t>, достаточный административный ресурс</w:t>
      </w:r>
    </w:p>
    <w:p w:rsidR="00B45D07" w:rsidRDefault="00B45D07" w:rsidP="00FB5627">
      <w:pPr>
        <w:pStyle w:val="Bullettable"/>
        <w:spacing w:before="80" w:after="0"/>
        <w:ind w:left="1080"/>
      </w:pPr>
      <w:r>
        <w:t xml:space="preserve">Необходимость </w:t>
      </w:r>
      <w:r w:rsidRPr="00A9721D">
        <w:rPr>
          <w:b/>
        </w:rPr>
        <w:t>адаптации механизмов принятия решений Пр</w:t>
      </w:r>
      <w:r w:rsidRPr="00A9721D">
        <w:rPr>
          <w:b/>
        </w:rPr>
        <w:t>а</w:t>
      </w:r>
      <w:r w:rsidRPr="00A9721D">
        <w:rPr>
          <w:b/>
        </w:rPr>
        <w:t>вительст</w:t>
      </w:r>
      <w:r w:rsidR="008567F1" w:rsidRPr="00A9721D">
        <w:rPr>
          <w:b/>
        </w:rPr>
        <w:t>вом</w:t>
      </w:r>
      <w:r w:rsidRPr="00AE2CDB">
        <w:t xml:space="preserve"> </w:t>
      </w:r>
      <w:r>
        <w:t>для учета общественного мнения</w:t>
      </w:r>
    </w:p>
    <w:p w:rsidR="00974E72" w:rsidRPr="002E5112" w:rsidRDefault="00974E72" w:rsidP="00873876">
      <w:pPr>
        <w:pStyle w:val="2"/>
        <w:spacing w:before="80" w:after="0"/>
      </w:pPr>
      <w:bookmarkStart w:id="117" w:name="_Toc323975729"/>
      <w:r w:rsidRPr="002E5112">
        <w:t>Механизмы работы системы «</w:t>
      </w:r>
      <w:r w:rsidR="000421E2">
        <w:t>Открытое</w:t>
      </w:r>
      <w:r w:rsidRPr="002E5112">
        <w:t xml:space="preserve"> правительство»</w:t>
      </w:r>
      <w:bookmarkEnd w:id="112"/>
      <w:bookmarkEnd w:id="117"/>
    </w:p>
    <w:p w:rsidR="00974E72" w:rsidRPr="009E6AFF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Механизмы системы «</w:t>
      </w:r>
      <w:r w:rsidR="000421E2">
        <w:rPr>
          <w:lang w:val="ru-RU"/>
        </w:rPr>
        <w:t>Открытое</w:t>
      </w:r>
      <w:r>
        <w:rPr>
          <w:lang w:val="ru-RU"/>
        </w:rPr>
        <w:t xml:space="preserve"> правительство» включают три группы</w:t>
      </w:r>
      <w:r w:rsidRPr="009E6AFF">
        <w:rPr>
          <w:lang w:val="ru-RU"/>
        </w:rPr>
        <w:t>:</w:t>
      </w:r>
    </w:p>
    <w:p w:rsidR="00974E72" w:rsidRPr="000F090A" w:rsidRDefault="00974E72" w:rsidP="00FB5627">
      <w:pPr>
        <w:pStyle w:val="Bulletround"/>
      </w:pPr>
      <w:r w:rsidRPr="000F090A">
        <w:t>Институциональные механизмы</w:t>
      </w:r>
    </w:p>
    <w:p w:rsidR="00974E72" w:rsidRPr="00FB5627" w:rsidRDefault="00974E72" w:rsidP="00FB5627">
      <w:pPr>
        <w:pStyle w:val="Bullet2"/>
      </w:pPr>
      <w:bookmarkStart w:id="118" w:name="OLE_LINK209"/>
      <w:r w:rsidRPr="00FB5627">
        <w:t>Экспертный совет при Председателе Правительства РФ</w:t>
      </w:r>
    </w:p>
    <w:p w:rsidR="00974E72" w:rsidRPr="00FB5627" w:rsidRDefault="00974E72" w:rsidP="00FB5627">
      <w:pPr>
        <w:pStyle w:val="Bullet2"/>
      </w:pPr>
      <w:r w:rsidRPr="00FB5627">
        <w:t>Комиссия по развитию системы «</w:t>
      </w:r>
      <w:r w:rsidR="000421E2">
        <w:t>Открытое</w:t>
      </w:r>
      <w:r w:rsidRPr="00FB5627">
        <w:t xml:space="preserve"> правительство»</w:t>
      </w:r>
    </w:p>
    <w:p w:rsidR="00974E72" w:rsidRPr="00FB5627" w:rsidRDefault="00F93FC0" w:rsidP="00FB5627">
      <w:pPr>
        <w:pStyle w:val="Bullet2"/>
      </w:pPr>
      <w:r w:rsidRPr="00FB5627">
        <w:rPr>
          <w:rFonts w:eastAsia="Calibri"/>
        </w:rPr>
        <w:t>Система общественных советов при органах исполнительной вл</w:t>
      </w:r>
      <w:r w:rsidRPr="00FB5627">
        <w:rPr>
          <w:rFonts w:eastAsia="Calibri"/>
        </w:rPr>
        <w:t>а</w:t>
      </w:r>
      <w:r w:rsidRPr="00FB5627">
        <w:rPr>
          <w:rFonts w:eastAsia="Calibri"/>
        </w:rPr>
        <w:t>сти на федеральном и региональном уровне в новом формате, включая Общественные советы со специальными полномочиями</w:t>
      </w:r>
    </w:p>
    <w:p w:rsidR="00974E72" w:rsidRPr="00FB5627" w:rsidRDefault="00974E72" w:rsidP="00FB5627">
      <w:pPr>
        <w:pStyle w:val="Bullet2"/>
      </w:pPr>
      <w:r w:rsidRPr="00FB5627">
        <w:t>Экспертные советы и группы</w:t>
      </w:r>
    </w:p>
    <w:p w:rsidR="00974E72" w:rsidRPr="00FB5627" w:rsidRDefault="00974E72" w:rsidP="00FB5627">
      <w:pPr>
        <w:pStyle w:val="Bullet2"/>
      </w:pPr>
      <w:r w:rsidRPr="00FB5627">
        <w:t xml:space="preserve">СРО и другие профессиональные ассоциации </w:t>
      </w:r>
    </w:p>
    <w:p w:rsidR="00974E72" w:rsidRPr="00FB5627" w:rsidRDefault="00974E72" w:rsidP="00FB5627">
      <w:pPr>
        <w:pStyle w:val="Bullet2"/>
      </w:pPr>
      <w:r w:rsidRPr="00FB5627">
        <w:t>Стандарт информационно-публичной деятельности ФОИВ</w:t>
      </w:r>
    </w:p>
    <w:p w:rsidR="00974E72" w:rsidRPr="00FB5627" w:rsidRDefault="00974E72" w:rsidP="00FB5627">
      <w:pPr>
        <w:pStyle w:val="Bullet2"/>
      </w:pPr>
      <w:bookmarkStart w:id="119" w:name="OLE_LINK180"/>
      <w:r w:rsidRPr="00FB5627">
        <w:t>Контракт эффективности министерств и ведомств</w:t>
      </w:r>
      <w:bookmarkEnd w:id="119"/>
    </w:p>
    <w:p w:rsidR="00974E72" w:rsidRPr="00FB5627" w:rsidRDefault="00974E72" w:rsidP="00FB5627">
      <w:pPr>
        <w:pStyle w:val="Bullet2"/>
      </w:pPr>
      <w:r w:rsidRPr="00FB5627">
        <w:t xml:space="preserve">Фонд поддержки гражданских инициатив </w:t>
      </w:r>
    </w:p>
    <w:p w:rsidR="00974E72" w:rsidRPr="00FB5627" w:rsidRDefault="00974E72" w:rsidP="00FB5627">
      <w:pPr>
        <w:pStyle w:val="Bullet2"/>
      </w:pPr>
      <w:r w:rsidRPr="00FB5627">
        <w:t xml:space="preserve">Оценка регулирующего воздействия </w:t>
      </w:r>
    </w:p>
    <w:p w:rsidR="00974E72" w:rsidRPr="00FB5627" w:rsidRDefault="00974E72" w:rsidP="00FB5627">
      <w:pPr>
        <w:pStyle w:val="Bullet2"/>
      </w:pPr>
      <w:r w:rsidRPr="00FB5627">
        <w:t>Антикоррупционная экспертиза нормативно-правовых актов</w:t>
      </w:r>
    </w:p>
    <w:bookmarkEnd w:id="118"/>
    <w:p w:rsidR="00974E72" w:rsidRPr="00FB5627" w:rsidRDefault="00974E72" w:rsidP="00FB5627">
      <w:pPr>
        <w:pStyle w:val="Bullet2"/>
      </w:pPr>
      <w:r w:rsidRPr="00FB5627">
        <w:t>Национальный доклад системы «</w:t>
      </w:r>
      <w:r w:rsidR="000421E2">
        <w:t>Открытое</w:t>
      </w:r>
      <w:r w:rsidRPr="00FB5627">
        <w:t xml:space="preserve"> правительство»</w:t>
      </w:r>
    </w:p>
    <w:p w:rsidR="00974E72" w:rsidRPr="00FB5627" w:rsidRDefault="00974E72" w:rsidP="00FB5627">
      <w:pPr>
        <w:pStyle w:val="Bullet2"/>
      </w:pPr>
      <w:r w:rsidRPr="00FB5627">
        <w:t>Конкурсные комиссии по назначениям госслужащих</w:t>
      </w:r>
    </w:p>
    <w:p w:rsidR="00974E72" w:rsidRPr="00FB5627" w:rsidRDefault="00653724" w:rsidP="00FB5627">
      <w:pPr>
        <w:pStyle w:val="Bullet2"/>
      </w:pPr>
      <w:r w:rsidRPr="00FB5627">
        <w:rPr>
          <w:rFonts w:eastAsia="Calibri"/>
        </w:rPr>
        <w:lastRenderedPageBreak/>
        <w:t>Механизмы для определения целевых показателей эффективности и их значений</w:t>
      </w:r>
    </w:p>
    <w:p w:rsidR="00974E72" w:rsidRPr="000F090A" w:rsidRDefault="00974E72" w:rsidP="00FB5627">
      <w:pPr>
        <w:pStyle w:val="Bulletround"/>
      </w:pPr>
      <w:r w:rsidRPr="000F090A">
        <w:t>Механизмы широкого вовлечения</w:t>
      </w:r>
    </w:p>
    <w:p w:rsidR="00974E72" w:rsidRPr="000F090A" w:rsidRDefault="00974E72" w:rsidP="00FB5627">
      <w:pPr>
        <w:pStyle w:val="Bullet2"/>
      </w:pPr>
      <w:bookmarkStart w:id="120" w:name="OLE_LINK211"/>
      <w:r w:rsidRPr="000F090A">
        <w:t>Институт жалоб</w:t>
      </w:r>
      <w:bookmarkEnd w:id="120"/>
      <w:r w:rsidRPr="000F090A">
        <w:t>, петиции</w:t>
      </w:r>
    </w:p>
    <w:p w:rsidR="00974E72" w:rsidRPr="000F090A" w:rsidRDefault="00974E72" w:rsidP="00FB5627">
      <w:pPr>
        <w:pStyle w:val="Bullet2"/>
      </w:pPr>
      <w:r w:rsidRPr="000F090A">
        <w:t>Г</w:t>
      </w:r>
      <w:r>
        <w:t>олосования, референдумы, опросы, к</w:t>
      </w:r>
      <w:r w:rsidRPr="000F090A">
        <w:t>онкурсы</w:t>
      </w:r>
      <w:r>
        <w:t xml:space="preserve"> идей</w:t>
      </w:r>
    </w:p>
    <w:p w:rsidR="00974E72" w:rsidRPr="000F090A" w:rsidRDefault="00974E72" w:rsidP="00FB5627">
      <w:pPr>
        <w:pStyle w:val="Bullet2"/>
      </w:pPr>
      <w:r>
        <w:t xml:space="preserve">Повышение роли и участия </w:t>
      </w:r>
      <w:r w:rsidRPr="000F090A">
        <w:t>СМИ</w:t>
      </w:r>
    </w:p>
    <w:p w:rsidR="00974E72" w:rsidRPr="000F090A" w:rsidRDefault="00974E72" w:rsidP="00FB5627">
      <w:pPr>
        <w:pStyle w:val="Bullet2"/>
      </w:pPr>
      <w:bookmarkStart w:id="121" w:name="OLE_LINK249"/>
      <w:r w:rsidRPr="000F090A">
        <w:t>Повышение общественного контроля за деятельностью «закр</w:t>
      </w:r>
      <w:r w:rsidRPr="000F090A">
        <w:t>ы</w:t>
      </w:r>
      <w:r w:rsidRPr="000F090A">
        <w:t>тых» учреждений</w:t>
      </w:r>
      <w:bookmarkEnd w:id="121"/>
    </w:p>
    <w:p w:rsidR="00974E72" w:rsidRPr="000F090A" w:rsidRDefault="00974E72" w:rsidP="00FB5627">
      <w:pPr>
        <w:pStyle w:val="Bulletround"/>
      </w:pPr>
      <w:r w:rsidRPr="000F090A">
        <w:t xml:space="preserve">Информационно-технологические механизмы </w:t>
      </w:r>
    </w:p>
    <w:p w:rsidR="00974E72" w:rsidRPr="000F090A" w:rsidRDefault="00974E72" w:rsidP="00FB5627">
      <w:pPr>
        <w:pStyle w:val="Bullet2"/>
      </w:pPr>
      <w:r w:rsidRPr="008165C1">
        <w:t xml:space="preserve">Электронное </w:t>
      </w:r>
      <w:r w:rsidR="00653724">
        <w:t>правительство</w:t>
      </w:r>
      <w:r>
        <w:t>, в т.ч. э</w:t>
      </w:r>
      <w:r w:rsidRPr="008165C1">
        <w:t>лектронный бюджет</w:t>
      </w:r>
      <w:r w:rsidRPr="000F090A">
        <w:t xml:space="preserve"> </w:t>
      </w:r>
      <w:r>
        <w:t xml:space="preserve">  </w:t>
      </w:r>
    </w:p>
    <w:p w:rsidR="00974E72" w:rsidRPr="000F090A" w:rsidRDefault="00974E72" w:rsidP="00FB5627">
      <w:pPr>
        <w:pStyle w:val="Bullet2"/>
      </w:pPr>
      <w:bookmarkStart w:id="122" w:name="OLE_LINK212"/>
      <w:r w:rsidRPr="000F090A">
        <w:t>Электронн</w:t>
      </w:r>
      <w:r>
        <w:t>ая обработка писем, жалоб и запросов</w:t>
      </w:r>
    </w:p>
    <w:bookmarkEnd w:id="122"/>
    <w:p w:rsidR="00974E72" w:rsidRPr="008165C1" w:rsidRDefault="00974E72" w:rsidP="00FB5627">
      <w:pPr>
        <w:pStyle w:val="Bullet2"/>
      </w:pPr>
      <w:r w:rsidRPr="008165C1">
        <w:t xml:space="preserve">Ежегодные доклады </w:t>
      </w:r>
      <w:r>
        <w:t>различных механизмов «Открытого прав</w:t>
      </w:r>
      <w:r>
        <w:t>и</w:t>
      </w:r>
      <w:r>
        <w:t>тельства»</w:t>
      </w:r>
      <w:r w:rsidRPr="008165C1">
        <w:t xml:space="preserve"> и уполномоченного  по правам челове</w:t>
      </w:r>
      <w:r>
        <w:t xml:space="preserve">ка </w:t>
      </w:r>
    </w:p>
    <w:p w:rsidR="00974E72" w:rsidRPr="000F090A" w:rsidRDefault="00974E72" w:rsidP="00FB5627">
      <w:pPr>
        <w:pStyle w:val="Bullet2"/>
      </w:pPr>
      <w:r w:rsidRPr="008165C1">
        <w:t xml:space="preserve">Порталы </w:t>
      </w:r>
      <w:r>
        <w:t>органов исполнительной власти</w:t>
      </w:r>
    </w:p>
    <w:p w:rsidR="00974E72" w:rsidRPr="008165C1" w:rsidRDefault="00974E72" w:rsidP="00FB5627">
      <w:pPr>
        <w:pStyle w:val="Bullet2"/>
      </w:pPr>
      <w:r>
        <w:t>Сайты по</w:t>
      </w:r>
      <w:r w:rsidRPr="00147528">
        <w:t xml:space="preserve"> </w:t>
      </w:r>
      <w:r w:rsidRPr="008165C1">
        <w:t xml:space="preserve">общественно значимым темам </w:t>
      </w:r>
    </w:p>
    <w:p w:rsidR="00974E72" w:rsidRDefault="00974E72" w:rsidP="00FB5627">
      <w:pPr>
        <w:pStyle w:val="Bullet2"/>
      </w:pPr>
      <w:r w:rsidRPr="008165C1">
        <w:t>Видеонаблюдение в органах власти и уч</w:t>
      </w:r>
      <w:r>
        <w:t xml:space="preserve">реждениях </w:t>
      </w:r>
    </w:p>
    <w:p w:rsidR="00974E72" w:rsidRDefault="00974E72" w:rsidP="00FB5627">
      <w:pPr>
        <w:pStyle w:val="Bullet2"/>
      </w:pPr>
      <w:r>
        <w:t>Система электронной идентификации граждан</w:t>
      </w:r>
    </w:p>
    <w:p w:rsidR="00974E72" w:rsidRPr="008165C1" w:rsidRDefault="00974E72" w:rsidP="00FB5627">
      <w:pPr>
        <w:pStyle w:val="Bullet2"/>
      </w:pPr>
      <w:r>
        <w:t>Электронные государственные услуги</w:t>
      </w:r>
    </w:p>
    <w:p w:rsidR="00974E72" w:rsidRPr="002E5112" w:rsidRDefault="00974E72" w:rsidP="00873876">
      <w:pPr>
        <w:pStyle w:val="3"/>
        <w:spacing w:before="80" w:after="0"/>
      </w:pPr>
      <w:bookmarkStart w:id="123" w:name="_Toc322113255"/>
      <w:bookmarkStart w:id="124" w:name="_Toc322363252"/>
      <w:r w:rsidRPr="002E5112">
        <w:t xml:space="preserve">Экспертный совет при </w:t>
      </w:r>
      <w:r>
        <w:t>Председателе Правительства</w:t>
      </w:r>
      <w:r w:rsidRPr="002E5112">
        <w:t xml:space="preserve"> РФ</w:t>
      </w:r>
      <w:bookmarkEnd w:id="123"/>
      <w:bookmarkEnd w:id="124"/>
    </w:p>
    <w:p w:rsidR="00974E72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9E6AFF">
        <w:rPr>
          <w:lang w:val="ru-RU"/>
        </w:rPr>
        <w:t xml:space="preserve">Экспертный совет при </w:t>
      </w:r>
      <w:r w:rsidRPr="00866D42">
        <w:rPr>
          <w:lang w:val="ru-RU"/>
        </w:rPr>
        <w:t xml:space="preserve">Председателе </w:t>
      </w:r>
      <w:r>
        <w:rPr>
          <w:lang w:val="ru-RU"/>
        </w:rPr>
        <w:t>Правительства</w:t>
      </w:r>
      <w:r w:rsidRPr="009E6AFF">
        <w:rPr>
          <w:lang w:val="ru-RU"/>
        </w:rPr>
        <w:t xml:space="preserve"> </w:t>
      </w:r>
      <w:r>
        <w:rPr>
          <w:lang w:val="ru-RU"/>
        </w:rPr>
        <w:t xml:space="preserve">РФ </w:t>
      </w:r>
      <w:r w:rsidRPr="009E6AFF">
        <w:rPr>
          <w:lang w:val="ru-RU"/>
        </w:rPr>
        <w:t xml:space="preserve">- это </w:t>
      </w:r>
      <w:r w:rsidRPr="000F07B0">
        <w:rPr>
          <w:lang w:val="ru-RU"/>
        </w:rPr>
        <w:t>инстр</w:t>
      </w:r>
      <w:r w:rsidRPr="000F07B0">
        <w:rPr>
          <w:lang w:val="ru-RU"/>
        </w:rPr>
        <w:t>у</w:t>
      </w:r>
      <w:r w:rsidRPr="000F07B0">
        <w:rPr>
          <w:lang w:val="ru-RU"/>
        </w:rPr>
        <w:t xml:space="preserve">мент Председателя Правительства для проведения </w:t>
      </w:r>
      <w:r>
        <w:rPr>
          <w:lang w:val="ru-RU"/>
        </w:rPr>
        <w:t xml:space="preserve">и организации </w:t>
      </w:r>
      <w:r w:rsidRPr="000F07B0">
        <w:rPr>
          <w:lang w:val="ru-RU"/>
        </w:rPr>
        <w:t xml:space="preserve">экспертиз ключевых решений Правительства </w:t>
      </w:r>
      <w:r>
        <w:rPr>
          <w:lang w:val="ru-RU"/>
        </w:rPr>
        <w:t>РФ и формирования</w:t>
      </w:r>
      <w:r w:rsidRPr="000F07B0">
        <w:rPr>
          <w:lang w:val="ru-RU"/>
        </w:rPr>
        <w:t xml:space="preserve"> перечня вопросов со стороны общества для обсуждения с Председателем Правительства</w:t>
      </w:r>
      <w:r>
        <w:rPr>
          <w:lang w:val="ru-RU"/>
        </w:rPr>
        <w:t xml:space="preserve">. </w:t>
      </w:r>
    </w:p>
    <w:p w:rsidR="00974E72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Председатель</w:t>
      </w:r>
      <w:r w:rsidRPr="004923AA">
        <w:rPr>
          <w:lang w:val="ru-RU"/>
        </w:rPr>
        <w:t xml:space="preserve"> Экспертного совета </w:t>
      </w:r>
      <w:r>
        <w:rPr>
          <w:lang w:val="ru-RU"/>
        </w:rPr>
        <w:t xml:space="preserve">и его заместители </w:t>
      </w:r>
      <w:r w:rsidRPr="004923AA">
        <w:rPr>
          <w:lang w:val="ru-RU"/>
        </w:rPr>
        <w:t>утвержда</w:t>
      </w:r>
      <w:r>
        <w:rPr>
          <w:lang w:val="ru-RU"/>
        </w:rPr>
        <w:t>ю</w:t>
      </w:r>
      <w:r w:rsidRPr="004923AA">
        <w:rPr>
          <w:lang w:val="ru-RU"/>
        </w:rPr>
        <w:t>тся Председателем Правительства</w:t>
      </w:r>
      <w:r>
        <w:rPr>
          <w:lang w:val="ru-RU"/>
        </w:rPr>
        <w:t xml:space="preserve"> по представлению общественности</w:t>
      </w:r>
      <w:r w:rsidRPr="004923AA">
        <w:rPr>
          <w:lang w:val="ru-RU"/>
        </w:rPr>
        <w:t xml:space="preserve">. </w:t>
      </w:r>
      <w:r w:rsidRPr="009E6AFF">
        <w:rPr>
          <w:lang w:val="ru-RU"/>
        </w:rPr>
        <w:t>Основной состав Эксперт</w:t>
      </w:r>
      <w:r>
        <w:rPr>
          <w:lang w:val="ru-RU"/>
        </w:rPr>
        <w:t xml:space="preserve">ного совета включает не более 15 экспертов, также при нем формируется широкая экспертная группа в составе 150-200 человек. </w:t>
      </w:r>
    </w:p>
    <w:p w:rsidR="00974E72" w:rsidRPr="00FB5627" w:rsidRDefault="00974E72" w:rsidP="00873876">
      <w:pPr>
        <w:pStyle w:val="ParagraphText"/>
        <w:spacing w:before="80" w:after="0"/>
        <w:ind w:firstLine="720"/>
        <w:jc w:val="both"/>
        <w:rPr>
          <w:b/>
          <w:lang w:val="ru-RU"/>
        </w:rPr>
      </w:pPr>
      <w:r w:rsidRPr="00FB5627">
        <w:rPr>
          <w:b/>
          <w:lang w:val="ru-RU"/>
        </w:rPr>
        <w:t>Задачи Экспертного совета:</w:t>
      </w:r>
    </w:p>
    <w:p w:rsidR="00A07569" w:rsidRDefault="00A07569" w:rsidP="00FB5627">
      <w:pPr>
        <w:pStyle w:val="Bulletround"/>
      </w:pPr>
      <w:r w:rsidRPr="00B604D0">
        <w:t>Обеспечивать участие общества в подготовке и реализации иници</w:t>
      </w:r>
      <w:r w:rsidRPr="00B604D0">
        <w:t>а</w:t>
      </w:r>
      <w:r w:rsidRPr="00B604D0">
        <w:t>тив Правительства:</w:t>
      </w:r>
    </w:p>
    <w:p w:rsidR="00A07569" w:rsidRPr="00610324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в</w:t>
      </w:r>
      <w:r w:rsidRPr="00610324">
        <w:rPr>
          <w:rFonts w:eastAsia="Calibri"/>
        </w:rPr>
        <w:t>ырабатывать и обновлять фундаментальные принципы в основе работы Правительства РФ</w:t>
      </w:r>
      <w:r>
        <w:rPr>
          <w:rFonts w:eastAsia="Calibri"/>
        </w:rPr>
        <w:t>;</w:t>
      </w:r>
    </w:p>
    <w:p w:rsidR="00A07569" w:rsidRPr="00610324" w:rsidRDefault="00A07569" w:rsidP="00FB5627">
      <w:pPr>
        <w:pStyle w:val="Bullet2"/>
        <w:rPr>
          <w:rFonts w:eastAsia="Calibri"/>
        </w:rPr>
      </w:pPr>
      <w:bookmarkStart w:id="125" w:name="OLE_LINK55"/>
      <w:r>
        <w:rPr>
          <w:rFonts w:eastAsia="Calibri"/>
        </w:rPr>
        <w:t>п</w:t>
      </w:r>
      <w:r w:rsidRPr="00610324">
        <w:rPr>
          <w:rFonts w:eastAsia="Calibri"/>
        </w:rPr>
        <w:t>ринимать участие в разработке Основных направлений деятел</w:t>
      </w:r>
      <w:r w:rsidRPr="00610324">
        <w:rPr>
          <w:rFonts w:eastAsia="Calibri"/>
        </w:rPr>
        <w:t>ь</w:t>
      </w:r>
      <w:r w:rsidRPr="00610324">
        <w:rPr>
          <w:rFonts w:eastAsia="Calibri"/>
        </w:rPr>
        <w:t>ности Правительства РФ (ОНДП) (3</w:t>
      </w:r>
      <w:r>
        <w:rPr>
          <w:rFonts w:eastAsia="Calibri"/>
        </w:rPr>
        <w:t xml:space="preserve"> года </w:t>
      </w:r>
      <w:r w:rsidRPr="00610324">
        <w:rPr>
          <w:rFonts w:eastAsia="Calibri"/>
        </w:rPr>
        <w:t>+</w:t>
      </w:r>
      <w:r>
        <w:rPr>
          <w:rFonts w:eastAsia="Calibri"/>
        </w:rPr>
        <w:t xml:space="preserve"> </w:t>
      </w:r>
      <w:r w:rsidRPr="00610324">
        <w:rPr>
          <w:rFonts w:eastAsia="Calibri"/>
        </w:rPr>
        <w:t>3</w:t>
      </w:r>
      <w:r>
        <w:rPr>
          <w:rFonts w:eastAsia="Calibri"/>
        </w:rPr>
        <w:t xml:space="preserve"> года</w:t>
      </w:r>
      <w:r w:rsidRPr="00610324">
        <w:rPr>
          <w:rFonts w:eastAsia="Calibri"/>
        </w:rPr>
        <w:t>) и предоста</w:t>
      </w:r>
      <w:r w:rsidRPr="00610324">
        <w:rPr>
          <w:rFonts w:eastAsia="Calibri"/>
        </w:rPr>
        <w:t>в</w:t>
      </w:r>
      <w:r w:rsidRPr="00610324">
        <w:rPr>
          <w:rFonts w:eastAsia="Calibri"/>
        </w:rPr>
        <w:t>лять анализ исполнения ОНДП, предоставлять заключения на предмет соответствия им отдельных решений Правительства РФ и органов исполнительной власти</w:t>
      </w:r>
      <w:bookmarkEnd w:id="125"/>
      <w:r>
        <w:rPr>
          <w:rFonts w:eastAsia="Calibri"/>
        </w:rPr>
        <w:t>;</w:t>
      </w:r>
    </w:p>
    <w:p w:rsidR="00A07569" w:rsidRPr="00610324" w:rsidRDefault="00A07569" w:rsidP="00FB5627">
      <w:pPr>
        <w:pStyle w:val="Bullet2"/>
        <w:rPr>
          <w:rFonts w:eastAsia="Calibri"/>
        </w:rPr>
      </w:pPr>
      <w:bookmarkStart w:id="126" w:name="OLE_LINK56"/>
      <w:r>
        <w:rPr>
          <w:rFonts w:eastAsia="Calibri"/>
        </w:rPr>
        <w:lastRenderedPageBreak/>
        <w:t>п</w:t>
      </w:r>
      <w:r w:rsidRPr="00610324">
        <w:rPr>
          <w:rFonts w:eastAsia="Calibri"/>
        </w:rPr>
        <w:t>ринимать участие (со стороны представителей Экспертного с</w:t>
      </w:r>
      <w:r w:rsidRPr="00610324">
        <w:rPr>
          <w:rFonts w:eastAsia="Calibri"/>
        </w:rPr>
        <w:t>о</w:t>
      </w:r>
      <w:r w:rsidRPr="00610324">
        <w:rPr>
          <w:rFonts w:eastAsia="Calibri"/>
        </w:rPr>
        <w:t>вета) в заседаниях и работе Президиума Правительства РФ, Пр</w:t>
      </w:r>
      <w:r w:rsidRPr="00610324">
        <w:rPr>
          <w:rFonts w:eastAsia="Calibri"/>
        </w:rPr>
        <w:t>а</w:t>
      </w:r>
      <w:r w:rsidRPr="00610324">
        <w:rPr>
          <w:rFonts w:eastAsia="Calibri"/>
        </w:rPr>
        <w:t>вительства РФ, правительственных комиссий и рабочих групп</w:t>
      </w:r>
      <w:bookmarkEnd w:id="126"/>
      <w:r>
        <w:rPr>
          <w:rFonts w:eastAsia="Calibri"/>
        </w:rPr>
        <w:t>;</w:t>
      </w:r>
    </w:p>
    <w:p w:rsidR="00A07569" w:rsidRPr="00610324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п</w:t>
      </w:r>
      <w:r w:rsidRPr="00610324">
        <w:rPr>
          <w:rFonts w:eastAsia="Calibri"/>
        </w:rPr>
        <w:t>редоставлять экспертную оценку предлагаемых Правительством инициатив и программ, а по поручению Председателя Правител</w:t>
      </w:r>
      <w:r w:rsidRPr="00610324">
        <w:rPr>
          <w:rFonts w:eastAsia="Calibri"/>
        </w:rPr>
        <w:t>ь</w:t>
      </w:r>
      <w:r w:rsidRPr="00610324">
        <w:rPr>
          <w:rFonts w:eastAsia="Calibri"/>
        </w:rPr>
        <w:t>ства – экспертную оценку по неограниченному кругу вопросов</w:t>
      </w:r>
      <w:r>
        <w:rPr>
          <w:rFonts w:eastAsia="Calibri"/>
        </w:rPr>
        <w:t>;</w:t>
      </w:r>
    </w:p>
    <w:p w:rsidR="00A07569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р</w:t>
      </w:r>
      <w:r w:rsidRPr="00610324">
        <w:rPr>
          <w:rFonts w:eastAsia="Calibri"/>
        </w:rPr>
        <w:t>азрабатывать предложения по совершенствованию работы Пр</w:t>
      </w:r>
      <w:r w:rsidRPr="00610324">
        <w:rPr>
          <w:rFonts w:eastAsia="Calibri"/>
        </w:rPr>
        <w:t>а</w:t>
      </w:r>
      <w:r w:rsidRPr="00610324">
        <w:rPr>
          <w:rFonts w:eastAsia="Calibri"/>
        </w:rPr>
        <w:t>вительства</w:t>
      </w:r>
      <w:r>
        <w:rPr>
          <w:rFonts w:eastAsia="Calibri"/>
        </w:rPr>
        <w:t>.</w:t>
      </w:r>
    </w:p>
    <w:p w:rsidR="00A07569" w:rsidRDefault="00A07569" w:rsidP="00FB5627">
      <w:pPr>
        <w:pStyle w:val="Bulletround"/>
      </w:pPr>
      <w:r w:rsidRPr="00B604D0">
        <w:t>Обеспечивать гражданский контроль работы органов исполнител</w:t>
      </w:r>
      <w:r w:rsidRPr="00B604D0">
        <w:t>ь</w:t>
      </w:r>
      <w:r w:rsidRPr="00B604D0">
        <w:t>ной власти:</w:t>
      </w:r>
    </w:p>
    <w:p w:rsidR="00A07569" w:rsidRPr="00610324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у</w:t>
      </w:r>
      <w:r w:rsidRPr="00610324">
        <w:rPr>
          <w:rFonts w:eastAsia="Calibri"/>
        </w:rPr>
        <w:t>частвовать в разработке «контракта эффективности» органов и</w:t>
      </w:r>
      <w:r w:rsidRPr="00610324">
        <w:rPr>
          <w:rFonts w:eastAsia="Calibri"/>
        </w:rPr>
        <w:t>с</w:t>
      </w:r>
      <w:r w:rsidRPr="00610324">
        <w:rPr>
          <w:rFonts w:eastAsia="Calibri"/>
        </w:rPr>
        <w:t>полнительной власти и предоставлять заключение о результатах его исполнения</w:t>
      </w:r>
      <w:r>
        <w:rPr>
          <w:rFonts w:eastAsia="Calibri"/>
        </w:rPr>
        <w:t>;</w:t>
      </w:r>
    </w:p>
    <w:p w:rsidR="00A07569" w:rsidRPr="00610324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п</w:t>
      </w:r>
      <w:r w:rsidRPr="00610324">
        <w:rPr>
          <w:rFonts w:eastAsia="Calibri"/>
        </w:rPr>
        <w:t>оддерживать совместно с Правительством РФ «приборную п</w:t>
      </w:r>
      <w:r w:rsidRPr="00610324">
        <w:rPr>
          <w:rFonts w:eastAsia="Calibri"/>
        </w:rPr>
        <w:t>а</w:t>
      </w:r>
      <w:r w:rsidRPr="00610324">
        <w:rPr>
          <w:rFonts w:eastAsia="Calibri"/>
        </w:rPr>
        <w:t>нель» показателей эффективности в актуальном состоянии, фо</w:t>
      </w:r>
      <w:r w:rsidRPr="00610324">
        <w:rPr>
          <w:rFonts w:eastAsia="Calibri"/>
        </w:rPr>
        <w:t>р</w:t>
      </w:r>
      <w:r w:rsidRPr="00610324">
        <w:rPr>
          <w:rFonts w:eastAsia="Calibri"/>
        </w:rPr>
        <w:t>мулировать техническое задание на разработку и доработку пан</w:t>
      </w:r>
      <w:r w:rsidRPr="00610324">
        <w:rPr>
          <w:rFonts w:eastAsia="Calibri"/>
        </w:rPr>
        <w:t>е</w:t>
      </w:r>
      <w:r w:rsidRPr="00610324">
        <w:rPr>
          <w:rFonts w:eastAsia="Calibri"/>
        </w:rPr>
        <w:t>ли</w:t>
      </w:r>
      <w:r>
        <w:rPr>
          <w:rFonts w:eastAsia="Calibri"/>
        </w:rPr>
        <w:t>;</w:t>
      </w:r>
    </w:p>
    <w:p w:rsidR="00A07569" w:rsidRPr="00610324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о</w:t>
      </w:r>
      <w:r w:rsidRPr="00610324">
        <w:rPr>
          <w:rFonts w:eastAsia="Calibri"/>
        </w:rPr>
        <w:t>существлять контроль целесообразности расходов, предусмо</w:t>
      </w:r>
      <w:r w:rsidRPr="00610324">
        <w:rPr>
          <w:rFonts w:eastAsia="Calibri"/>
        </w:rPr>
        <w:t>т</w:t>
      </w:r>
      <w:r w:rsidRPr="00610324">
        <w:rPr>
          <w:rFonts w:eastAsia="Calibri"/>
        </w:rPr>
        <w:t>ренных бюджетом на содержание Правительства РФ</w:t>
      </w:r>
      <w:r>
        <w:rPr>
          <w:rFonts w:eastAsia="Calibri"/>
        </w:rPr>
        <w:t>;</w:t>
      </w:r>
    </w:p>
    <w:p w:rsidR="00A07569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у</w:t>
      </w:r>
      <w:r w:rsidRPr="00610324">
        <w:rPr>
          <w:rFonts w:eastAsia="Calibri"/>
        </w:rPr>
        <w:t xml:space="preserve">частвовать на этапах разработки технического задания и анализа результатов в </w:t>
      </w:r>
      <w:r w:rsidRPr="006B3457">
        <w:rPr>
          <w:rFonts w:eastAsia="Calibri"/>
        </w:rPr>
        <w:t xml:space="preserve">заказываемой органами власти </w:t>
      </w:r>
      <w:r w:rsidRPr="00610324">
        <w:rPr>
          <w:rFonts w:eastAsia="Calibri"/>
        </w:rPr>
        <w:t>экспертизе по опр</w:t>
      </w:r>
      <w:r w:rsidRPr="00610324">
        <w:rPr>
          <w:rFonts w:eastAsia="Calibri"/>
        </w:rPr>
        <w:t>е</w:t>
      </w:r>
      <w:r w:rsidRPr="00610324">
        <w:rPr>
          <w:rFonts w:eastAsia="Calibri"/>
        </w:rPr>
        <w:t>деленному кругу вопросов</w:t>
      </w:r>
      <w:r>
        <w:rPr>
          <w:rFonts w:eastAsia="Calibri"/>
        </w:rPr>
        <w:t>.</w:t>
      </w:r>
      <w:r w:rsidRPr="00610324">
        <w:rPr>
          <w:rFonts w:eastAsia="Calibri"/>
        </w:rPr>
        <w:t xml:space="preserve"> </w:t>
      </w:r>
    </w:p>
    <w:p w:rsidR="00A07569" w:rsidRDefault="00A07569" w:rsidP="00FB5627">
      <w:pPr>
        <w:pStyle w:val="Bulletround"/>
      </w:pPr>
      <w:r w:rsidRPr="00B604D0">
        <w:t>Поддерживать работу системы «</w:t>
      </w:r>
      <w:r w:rsidR="000421E2">
        <w:t>Открытое</w:t>
      </w:r>
      <w:r w:rsidRPr="00B604D0">
        <w:t xml:space="preserve"> правительство»:</w:t>
      </w:r>
    </w:p>
    <w:p w:rsidR="00A07569" w:rsidRPr="00610324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ф</w:t>
      </w:r>
      <w:r w:rsidRPr="00610324">
        <w:rPr>
          <w:rFonts w:eastAsia="Calibri"/>
        </w:rPr>
        <w:t>ормировать проектный центр системы «</w:t>
      </w:r>
      <w:r w:rsidR="000421E2">
        <w:rPr>
          <w:rFonts w:eastAsia="Calibri"/>
        </w:rPr>
        <w:t>Открытое</w:t>
      </w:r>
      <w:r w:rsidRPr="00610324">
        <w:rPr>
          <w:rFonts w:eastAsia="Calibri"/>
        </w:rPr>
        <w:t xml:space="preserve"> правител</w:t>
      </w:r>
      <w:r w:rsidRPr="00610324">
        <w:rPr>
          <w:rFonts w:eastAsia="Calibri"/>
        </w:rPr>
        <w:t>ь</w:t>
      </w:r>
      <w:r w:rsidRPr="00610324">
        <w:rPr>
          <w:rFonts w:eastAsia="Calibri"/>
        </w:rPr>
        <w:t>ство»</w:t>
      </w:r>
      <w:r>
        <w:rPr>
          <w:rFonts w:eastAsia="Calibri"/>
        </w:rPr>
        <w:t>;</w:t>
      </w:r>
    </w:p>
    <w:p w:rsidR="00A07569" w:rsidRPr="00610324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у</w:t>
      </w:r>
      <w:r w:rsidRPr="00610324">
        <w:rPr>
          <w:rFonts w:eastAsia="Calibri"/>
        </w:rPr>
        <w:t>частвовать в координации работы исследовательских институтов при Правительстве</w:t>
      </w:r>
      <w:r>
        <w:rPr>
          <w:rFonts w:eastAsia="Calibri"/>
        </w:rPr>
        <w:t>;</w:t>
      </w:r>
    </w:p>
    <w:p w:rsidR="00A07569" w:rsidRPr="00610324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у</w:t>
      </w:r>
      <w:r w:rsidRPr="00610324">
        <w:rPr>
          <w:rFonts w:eastAsia="Calibri"/>
        </w:rPr>
        <w:t>частвовать в координации перезапуска Общественных советов и поддержании их функционирования совместно с Комиссией по развитию системы «</w:t>
      </w:r>
      <w:r w:rsidR="000421E2">
        <w:rPr>
          <w:rFonts w:eastAsia="Calibri"/>
        </w:rPr>
        <w:t>Открытое</w:t>
      </w:r>
      <w:r w:rsidRPr="00610324">
        <w:rPr>
          <w:rFonts w:eastAsia="Calibri"/>
        </w:rPr>
        <w:t xml:space="preserve"> правительство»</w:t>
      </w:r>
      <w:r>
        <w:rPr>
          <w:rFonts w:eastAsia="Calibri"/>
        </w:rPr>
        <w:t>;</w:t>
      </w:r>
    </w:p>
    <w:p w:rsidR="00A07569" w:rsidRDefault="00A07569" w:rsidP="00FB5627">
      <w:pPr>
        <w:pStyle w:val="Bullet2"/>
        <w:rPr>
          <w:rFonts w:eastAsia="Calibri"/>
        </w:rPr>
      </w:pPr>
      <w:r>
        <w:rPr>
          <w:rFonts w:eastAsia="Calibri"/>
        </w:rPr>
        <w:t>о</w:t>
      </w:r>
      <w:r w:rsidRPr="00610324">
        <w:rPr>
          <w:rFonts w:eastAsia="Calibri"/>
        </w:rPr>
        <w:t>беспечивать сбор и распространение лучших практик работы Общественных советов, выступать в качестве методологического центра системы «</w:t>
      </w:r>
      <w:r w:rsidR="000421E2">
        <w:rPr>
          <w:rFonts w:eastAsia="Calibri"/>
        </w:rPr>
        <w:t>Открытое</w:t>
      </w:r>
      <w:r w:rsidRPr="00610324">
        <w:rPr>
          <w:rFonts w:eastAsia="Calibri"/>
        </w:rPr>
        <w:t xml:space="preserve"> правительство»</w:t>
      </w:r>
      <w:r>
        <w:rPr>
          <w:rFonts w:eastAsia="Calibri"/>
        </w:rPr>
        <w:t>.</w:t>
      </w:r>
    </w:p>
    <w:p w:rsidR="00A07569" w:rsidRDefault="00A07569" w:rsidP="00FB5627">
      <w:pPr>
        <w:pStyle w:val="Bulletround"/>
      </w:pPr>
      <w:r w:rsidRPr="00B604D0">
        <w:t>Информировать гражданское общество о деятельности Правител</w:t>
      </w:r>
      <w:r w:rsidRPr="00B604D0">
        <w:t>ь</w:t>
      </w:r>
      <w:r w:rsidRPr="00B604D0">
        <w:t>ства РФ и обеспечивать свободный обмен информацией меж</w:t>
      </w:r>
      <w:r>
        <w:t>ду ними.</w:t>
      </w:r>
    </w:p>
    <w:p w:rsidR="00974E72" w:rsidRPr="00FB5627" w:rsidRDefault="00974E72" w:rsidP="00873876">
      <w:pPr>
        <w:pStyle w:val="ParagraphText"/>
        <w:spacing w:before="80" w:after="0"/>
        <w:ind w:firstLine="720"/>
        <w:jc w:val="both"/>
        <w:rPr>
          <w:b/>
          <w:lang w:val="ru-RU"/>
        </w:rPr>
      </w:pPr>
      <w:r w:rsidRPr="00FB5627">
        <w:rPr>
          <w:b/>
          <w:lang w:val="ru-RU"/>
        </w:rPr>
        <w:t>Полномочия Совета:</w:t>
      </w:r>
    </w:p>
    <w:p w:rsidR="009A6B1C" w:rsidRDefault="009A6B1C" w:rsidP="00FB5627">
      <w:pPr>
        <w:pStyle w:val="Bulletround"/>
      </w:pPr>
      <w:r>
        <w:t>о</w:t>
      </w:r>
      <w:r w:rsidRPr="00B604D0">
        <w:t>тправлять на доработку неэффективные и недоработанные решения Правительства РФ, предоставляя аргументированное обоснование и альтернативные варианты решения</w:t>
      </w:r>
      <w:r>
        <w:t>;</w:t>
      </w:r>
    </w:p>
    <w:p w:rsidR="009A6B1C" w:rsidRDefault="009A6B1C" w:rsidP="00FB5627">
      <w:pPr>
        <w:pStyle w:val="Bulletround"/>
      </w:pPr>
      <w:r>
        <w:lastRenderedPageBreak/>
        <w:t>в</w:t>
      </w:r>
      <w:r w:rsidRPr="00B604D0">
        <w:t xml:space="preserve"> случае необходимости выражать свое несогласие с решениями Правительства РФ через механизмы системы «</w:t>
      </w:r>
      <w:r w:rsidR="000421E2">
        <w:t>Открытое</w:t>
      </w:r>
      <w:r w:rsidRPr="00B604D0">
        <w:t xml:space="preserve"> правител</w:t>
      </w:r>
      <w:r w:rsidRPr="00B604D0">
        <w:t>ь</w:t>
      </w:r>
      <w:r w:rsidRPr="00B604D0">
        <w:t>ство»</w:t>
      </w:r>
      <w:r>
        <w:t>;</w:t>
      </w:r>
    </w:p>
    <w:p w:rsidR="009A6B1C" w:rsidRDefault="009A6B1C" w:rsidP="00FB5627">
      <w:pPr>
        <w:pStyle w:val="Bulletround"/>
      </w:pPr>
      <w:r>
        <w:t>о</w:t>
      </w:r>
      <w:r w:rsidRPr="00B604D0">
        <w:t>существлять поддержку и анализ деятельности Общественных сов</w:t>
      </w:r>
      <w:r w:rsidRPr="00B604D0">
        <w:t>е</w:t>
      </w:r>
      <w:r w:rsidRPr="00B604D0">
        <w:t>тов и получать отчетность о проделанной работе, выступать в кач</w:t>
      </w:r>
      <w:r w:rsidRPr="00B604D0">
        <w:t>е</w:t>
      </w:r>
      <w:r w:rsidRPr="00B604D0">
        <w:t xml:space="preserve">стве арбитра при решении спорных вопросов организации </w:t>
      </w:r>
      <w:r>
        <w:t>и функц</w:t>
      </w:r>
      <w:r>
        <w:t>и</w:t>
      </w:r>
      <w:r>
        <w:t xml:space="preserve">онирования </w:t>
      </w:r>
      <w:r w:rsidRPr="00B604D0">
        <w:t>Общественных советов</w:t>
      </w:r>
      <w:r>
        <w:t>.</w:t>
      </w:r>
    </w:p>
    <w:p w:rsidR="00974E72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B604D0">
        <w:rPr>
          <w:lang w:val="ru-RU"/>
        </w:rPr>
        <w:t>Экспертный совет обязан обеспечить публичное освещение и отче</w:t>
      </w:r>
      <w:r w:rsidRPr="00B604D0">
        <w:rPr>
          <w:lang w:val="ru-RU"/>
        </w:rPr>
        <w:t>т</w:t>
      </w:r>
      <w:r w:rsidRPr="00B604D0">
        <w:rPr>
          <w:lang w:val="ru-RU"/>
        </w:rPr>
        <w:t xml:space="preserve">ность о своей деятельности. Председатель и члены Экспертного совета несут общественную ответственность за деятельность </w:t>
      </w:r>
      <w:r>
        <w:rPr>
          <w:lang w:val="ru-RU"/>
        </w:rPr>
        <w:t>Совета</w:t>
      </w:r>
      <w:r w:rsidRPr="00B604D0">
        <w:rPr>
          <w:lang w:val="ru-RU"/>
        </w:rPr>
        <w:t xml:space="preserve"> и </w:t>
      </w:r>
      <w:r>
        <w:rPr>
          <w:lang w:val="ru-RU"/>
        </w:rPr>
        <w:t>его</w:t>
      </w:r>
      <w:r w:rsidRPr="00B604D0">
        <w:rPr>
          <w:lang w:val="ru-RU"/>
        </w:rPr>
        <w:t xml:space="preserve"> решения.</w:t>
      </w:r>
    </w:p>
    <w:p w:rsidR="00974E72" w:rsidRPr="004923AA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1D7FFE">
        <w:rPr>
          <w:lang w:val="ru-RU"/>
        </w:rPr>
        <w:t>Деятельность Экспертного совета обеспечивается Аппаратом Прав</w:t>
      </w:r>
      <w:r w:rsidRPr="001D7FFE">
        <w:rPr>
          <w:lang w:val="ru-RU"/>
        </w:rPr>
        <w:t>и</w:t>
      </w:r>
      <w:r w:rsidRPr="001D7FFE">
        <w:rPr>
          <w:lang w:val="ru-RU"/>
        </w:rPr>
        <w:t>тельства РФ и Проектным центром Экспертного совета, в перспективе также через механизмы негосударственного фонда (эндаумента)</w:t>
      </w:r>
      <w:r>
        <w:rPr>
          <w:lang w:val="ru-RU"/>
        </w:rPr>
        <w:t>.</w:t>
      </w:r>
    </w:p>
    <w:p w:rsidR="00974E72" w:rsidRPr="00B604D0" w:rsidRDefault="00974E72" w:rsidP="00873876">
      <w:pPr>
        <w:pStyle w:val="3"/>
        <w:spacing w:before="80" w:after="0"/>
      </w:pPr>
      <w:bookmarkStart w:id="127" w:name="_Toc323293336"/>
      <w:bookmarkStart w:id="128" w:name="_Toc322113256"/>
      <w:bookmarkStart w:id="129" w:name="OLE_LINK239"/>
      <w:r w:rsidRPr="00B604D0">
        <w:t>Комиссия по развитию системы «</w:t>
      </w:r>
      <w:r w:rsidR="000421E2">
        <w:t>Открытое</w:t>
      </w:r>
      <w:r w:rsidRPr="00B604D0">
        <w:t xml:space="preserve"> правительство»</w:t>
      </w:r>
      <w:bookmarkEnd w:id="127"/>
    </w:p>
    <w:p w:rsidR="009A6B1C" w:rsidRDefault="009A6B1C" w:rsidP="009A6B1C">
      <w:pPr>
        <w:pStyle w:val="ParagraphText"/>
        <w:spacing w:after="120"/>
        <w:ind w:firstLine="720"/>
        <w:jc w:val="both"/>
        <w:rPr>
          <w:lang w:val="ru-RU"/>
        </w:rPr>
      </w:pPr>
      <w:r w:rsidRPr="00B74C19">
        <w:rPr>
          <w:lang w:val="ru-RU"/>
        </w:rPr>
        <w:t>На базе существующей Рабочей группы по созданию системы «</w:t>
      </w:r>
      <w:r w:rsidR="000421E2">
        <w:rPr>
          <w:lang w:val="ru-RU"/>
        </w:rPr>
        <w:t>Откр</w:t>
      </w:r>
      <w:r w:rsidR="000421E2">
        <w:rPr>
          <w:lang w:val="ru-RU"/>
        </w:rPr>
        <w:t>ы</w:t>
      </w:r>
      <w:r w:rsidR="000421E2">
        <w:rPr>
          <w:lang w:val="ru-RU"/>
        </w:rPr>
        <w:t>тое</w:t>
      </w:r>
      <w:r w:rsidRPr="00B74C19">
        <w:rPr>
          <w:lang w:val="ru-RU"/>
        </w:rPr>
        <w:t xml:space="preserve"> правительство» </w:t>
      </w:r>
      <w:r>
        <w:rPr>
          <w:lang w:val="ru-RU"/>
        </w:rPr>
        <w:t>предлагается создание</w:t>
      </w:r>
      <w:r w:rsidRPr="00B74C19">
        <w:rPr>
          <w:lang w:val="ru-RU"/>
        </w:rPr>
        <w:t xml:space="preserve"> Комисси</w:t>
      </w:r>
      <w:r>
        <w:rPr>
          <w:lang w:val="ru-RU"/>
        </w:rPr>
        <w:t>и</w:t>
      </w:r>
      <w:r w:rsidRPr="00B74C19">
        <w:rPr>
          <w:lang w:val="ru-RU"/>
        </w:rPr>
        <w:t xml:space="preserve"> по развитию системы «</w:t>
      </w:r>
      <w:r w:rsidR="000421E2">
        <w:rPr>
          <w:lang w:val="ru-RU"/>
        </w:rPr>
        <w:t>Открытое</w:t>
      </w:r>
      <w:r w:rsidRPr="00B74C19">
        <w:rPr>
          <w:lang w:val="ru-RU"/>
        </w:rPr>
        <w:t xml:space="preserve"> правительство» (далее </w:t>
      </w:r>
      <w:r w:rsidRPr="00681F35">
        <w:rPr>
          <w:lang w:val="ru-RU"/>
        </w:rPr>
        <w:t>–</w:t>
      </w:r>
      <w:r w:rsidRPr="00B74C19">
        <w:rPr>
          <w:lang w:val="ru-RU"/>
        </w:rPr>
        <w:t xml:space="preserve"> Комиссия)</w:t>
      </w:r>
      <w:r>
        <w:rPr>
          <w:lang w:val="ru-RU"/>
        </w:rPr>
        <w:t>.</w:t>
      </w:r>
      <w:r w:rsidRPr="00B74C19">
        <w:rPr>
          <w:lang w:val="ru-RU"/>
        </w:rPr>
        <w:t xml:space="preserve"> </w:t>
      </w:r>
      <w:r>
        <w:rPr>
          <w:lang w:val="ru-RU"/>
        </w:rPr>
        <w:t xml:space="preserve">Ее основная функция должна состоять в </w:t>
      </w:r>
      <w:r w:rsidRPr="00B74C19">
        <w:rPr>
          <w:lang w:val="ru-RU"/>
        </w:rPr>
        <w:t>обеспечени</w:t>
      </w:r>
      <w:r>
        <w:rPr>
          <w:lang w:val="ru-RU"/>
        </w:rPr>
        <w:t>и</w:t>
      </w:r>
      <w:r w:rsidRPr="00B74C19">
        <w:rPr>
          <w:lang w:val="ru-RU"/>
        </w:rPr>
        <w:t xml:space="preserve"> взаимодействия между уровнями и ветвями госуда</w:t>
      </w:r>
      <w:r w:rsidRPr="00B74C19">
        <w:rPr>
          <w:lang w:val="ru-RU"/>
        </w:rPr>
        <w:t>р</w:t>
      </w:r>
      <w:r w:rsidRPr="00B74C19">
        <w:rPr>
          <w:lang w:val="ru-RU"/>
        </w:rPr>
        <w:t xml:space="preserve">ственной власти </w:t>
      </w:r>
      <w:r>
        <w:rPr>
          <w:lang w:val="ru-RU"/>
        </w:rPr>
        <w:t xml:space="preserve">и  обществом и его структурами </w:t>
      </w:r>
      <w:r w:rsidRPr="00B74C19">
        <w:rPr>
          <w:lang w:val="ru-RU"/>
        </w:rPr>
        <w:t>по вопросам создания э</w:t>
      </w:r>
      <w:r w:rsidRPr="00B74C19">
        <w:rPr>
          <w:lang w:val="ru-RU"/>
        </w:rPr>
        <w:t>ф</w:t>
      </w:r>
      <w:r w:rsidRPr="00B74C19">
        <w:rPr>
          <w:lang w:val="ru-RU"/>
        </w:rPr>
        <w:t>фективной системы «</w:t>
      </w:r>
      <w:r w:rsidR="000421E2">
        <w:rPr>
          <w:lang w:val="ru-RU"/>
        </w:rPr>
        <w:t>Открытое</w:t>
      </w:r>
      <w:r w:rsidRPr="00B74C19">
        <w:rPr>
          <w:lang w:val="ru-RU"/>
        </w:rPr>
        <w:t xml:space="preserve"> правительство». </w:t>
      </w:r>
    </w:p>
    <w:p w:rsidR="009A6B1C" w:rsidRPr="009A6B1C" w:rsidRDefault="009A6B1C" w:rsidP="009A6B1C">
      <w:pPr>
        <w:pStyle w:val="ParagraphText"/>
        <w:spacing w:after="120"/>
        <w:ind w:firstLine="720"/>
        <w:jc w:val="both"/>
        <w:rPr>
          <w:lang w:val="ru-RU"/>
        </w:rPr>
      </w:pPr>
      <w:r w:rsidRPr="009A6B1C">
        <w:rPr>
          <w:lang w:val="ru-RU"/>
        </w:rPr>
        <w:t>Совместно с Экспертным советом Комиссия решает следующие задачи:</w:t>
      </w:r>
    </w:p>
    <w:p w:rsidR="009A6B1C" w:rsidRDefault="009A6B1C" w:rsidP="00DB08E9">
      <w:pPr>
        <w:pStyle w:val="Bulletround"/>
      </w:pPr>
      <w:r>
        <w:t>к</w:t>
      </w:r>
      <w:r w:rsidRPr="00B604D0">
        <w:t>оординирует деятельность проектного офиса системы «</w:t>
      </w:r>
      <w:r w:rsidR="000421E2">
        <w:t>Открытое</w:t>
      </w:r>
      <w:r w:rsidRPr="00B604D0">
        <w:t xml:space="preserve"> правительство» (включая работ</w:t>
      </w:r>
      <w:r>
        <w:t>у</w:t>
      </w:r>
      <w:r w:rsidRPr="00B604D0">
        <w:t xml:space="preserve"> исследовательских институтов)</w:t>
      </w:r>
      <w:r>
        <w:t>;</w:t>
      </w:r>
    </w:p>
    <w:p w:rsidR="009A6B1C" w:rsidRDefault="009A6B1C" w:rsidP="00DB08E9">
      <w:pPr>
        <w:pStyle w:val="Bulletround"/>
      </w:pPr>
      <w:r>
        <w:t>о</w:t>
      </w:r>
      <w:r w:rsidRPr="00B604D0">
        <w:t xml:space="preserve">рганизует (на этапе перезагрузки) и координирует деятельность Общественных советов при </w:t>
      </w:r>
      <w:r>
        <w:t>органах исполнительной власти (</w:t>
      </w:r>
      <w:r w:rsidRPr="00B604D0">
        <w:t>ОИВ</w:t>
      </w:r>
      <w:r>
        <w:t>).</w:t>
      </w:r>
    </w:p>
    <w:p w:rsidR="009A6B1C" w:rsidRPr="009A6B1C" w:rsidRDefault="009A6B1C" w:rsidP="009A6B1C">
      <w:pPr>
        <w:pStyle w:val="ParagraphText"/>
        <w:spacing w:after="120"/>
        <w:ind w:firstLine="720"/>
        <w:jc w:val="both"/>
        <w:rPr>
          <w:lang w:val="ru-RU"/>
        </w:rPr>
      </w:pPr>
      <w:r w:rsidRPr="009A6B1C">
        <w:rPr>
          <w:lang w:val="ru-RU"/>
        </w:rPr>
        <w:t>Самостоятельно Комиссия решает следующие задачи:</w:t>
      </w:r>
    </w:p>
    <w:p w:rsidR="009A6B1C" w:rsidRDefault="009A6B1C" w:rsidP="00DB08E9">
      <w:pPr>
        <w:pStyle w:val="Bulletround"/>
      </w:pPr>
      <w:r>
        <w:t>г</w:t>
      </w:r>
      <w:r w:rsidRPr="00B604D0">
        <w:t>отовит внедрение новых механизмов функционирования системы «</w:t>
      </w:r>
      <w:r w:rsidR="000421E2">
        <w:t>Открытое</w:t>
      </w:r>
      <w:r w:rsidRPr="00B604D0">
        <w:t xml:space="preserve"> правительство», в том числе проекты нормативно-правовых актов, осуществляет межведомственные согласования, обеспечивает работу новых механизмов на этапе запуска</w:t>
      </w:r>
      <w:r>
        <w:t>;</w:t>
      </w:r>
    </w:p>
    <w:p w:rsidR="009A6B1C" w:rsidRDefault="009A6B1C" w:rsidP="00DB08E9">
      <w:pPr>
        <w:pStyle w:val="Bulletround"/>
      </w:pPr>
      <w:r>
        <w:t>о</w:t>
      </w:r>
      <w:r w:rsidRPr="00B604D0">
        <w:t>рганиз</w:t>
      </w:r>
      <w:r>
        <w:t>у</w:t>
      </w:r>
      <w:r w:rsidRPr="00B604D0">
        <w:t>ет оценку качества государственных услуг и готовит пре</w:t>
      </w:r>
      <w:r w:rsidRPr="00B604D0">
        <w:t>д</w:t>
      </w:r>
      <w:r w:rsidRPr="00B604D0">
        <w:t xml:space="preserve">ложения по </w:t>
      </w:r>
      <w:r>
        <w:t>п</w:t>
      </w:r>
      <w:r w:rsidRPr="00B604D0">
        <w:t xml:space="preserve">овышению </w:t>
      </w:r>
      <w:r>
        <w:t xml:space="preserve">качества </w:t>
      </w:r>
      <w:r w:rsidRPr="00B604D0">
        <w:t>через механизмы системы «</w:t>
      </w:r>
      <w:r w:rsidR="000421E2">
        <w:t>Откр</w:t>
      </w:r>
      <w:r w:rsidR="000421E2">
        <w:t>ы</w:t>
      </w:r>
      <w:r w:rsidR="000421E2">
        <w:t>тое</w:t>
      </w:r>
      <w:r w:rsidRPr="00B604D0">
        <w:t xml:space="preserve"> правительство»</w:t>
      </w:r>
      <w:r>
        <w:t>;</w:t>
      </w:r>
    </w:p>
    <w:p w:rsidR="009A6B1C" w:rsidRDefault="009A6B1C" w:rsidP="00DB08E9">
      <w:pPr>
        <w:pStyle w:val="Bulletround"/>
      </w:pPr>
      <w:r>
        <w:t>о</w:t>
      </w:r>
      <w:r w:rsidRPr="00B604D0">
        <w:t>казывает содействие в организации запуска новых инициатив с</w:t>
      </w:r>
      <w:r w:rsidRPr="00B604D0">
        <w:t>и</w:t>
      </w:r>
      <w:r w:rsidRPr="00B604D0">
        <w:t>стемы «</w:t>
      </w:r>
      <w:r w:rsidR="000421E2">
        <w:t>Открытое</w:t>
      </w:r>
      <w:r w:rsidRPr="00B604D0">
        <w:t xml:space="preserve"> правительство» </w:t>
      </w:r>
      <w:r>
        <w:t>(</w:t>
      </w:r>
      <w:r w:rsidRPr="00B604D0">
        <w:t>в том числе в части разработки и внедрения плана реализации инициатив с персональной ответстве</w:t>
      </w:r>
      <w:r w:rsidRPr="00B604D0">
        <w:t>н</w:t>
      </w:r>
      <w:r w:rsidRPr="00B604D0">
        <w:t>ностью и сроками выполнения</w:t>
      </w:r>
      <w:r>
        <w:t>)</w:t>
      </w:r>
      <w:r w:rsidRPr="00B604D0">
        <w:t xml:space="preserve"> и в части организации финансиров</w:t>
      </w:r>
      <w:r w:rsidRPr="00B604D0">
        <w:t>а</w:t>
      </w:r>
      <w:r w:rsidRPr="00B604D0">
        <w:t xml:space="preserve">ния инициатив </w:t>
      </w:r>
      <w:r>
        <w:t>(</w:t>
      </w:r>
      <w:r w:rsidRPr="00B604D0">
        <w:t>в том числе – в согласовании выделения бюджетных средств</w:t>
      </w:r>
      <w:r>
        <w:t>);</w:t>
      </w:r>
    </w:p>
    <w:p w:rsidR="009A6B1C" w:rsidRDefault="009A6B1C" w:rsidP="00DB08E9">
      <w:pPr>
        <w:pStyle w:val="Bulletround"/>
      </w:pPr>
      <w:r>
        <w:lastRenderedPageBreak/>
        <w:t>о</w:t>
      </w:r>
      <w:r w:rsidRPr="00B604D0">
        <w:t>беспечивает вовлеченность институтов общества через систему «</w:t>
      </w:r>
      <w:r w:rsidR="000421E2">
        <w:t>Открытое</w:t>
      </w:r>
      <w:r w:rsidRPr="00B604D0">
        <w:t xml:space="preserve"> правительство» в процесс формирования трехлетнего плана работы Правительства РФ и бюджета</w:t>
      </w:r>
      <w:r>
        <w:t>;</w:t>
      </w:r>
    </w:p>
    <w:p w:rsidR="009A6B1C" w:rsidRDefault="009A6B1C" w:rsidP="00DB08E9">
      <w:pPr>
        <w:pStyle w:val="Bulletround"/>
      </w:pPr>
      <w:r>
        <w:t>о</w:t>
      </w:r>
      <w:r w:rsidRPr="00B604D0">
        <w:t xml:space="preserve">рганизует включение в систему оценки </w:t>
      </w:r>
      <w:r>
        <w:t xml:space="preserve">эффективности </w:t>
      </w:r>
      <w:r w:rsidRPr="00B604D0">
        <w:t>деятельн</w:t>
      </w:r>
      <w:r w:rsidRPr="00B604D0">
        <w:t>о</w:t>
      </w:r>
      <w:r w:rsidRPr="00B604D0">
        <w:t>сти чиновников показателей по работе с системой «</w:t>
      </w:r>
      <w:r w:rsidR="000421E2">
        <w:t>Открытое</w:t>
      </w:r>
      <w:r w:rsidRPr="00B604D0">
        <w:t xml:space="preserve"> прав</w:t>
      </w:r>
      <w:r w:rsidRPr="00B604D0">
        <w:t>и</w:t>
      </w:r>
      <w:r w:rsidRPr="00B604D0">
        <w:t>тельство»</w:t>
      </w:r>
      <w:r>
        <w:t>;</w:t>
      </w:r>
    </w:p>
    <w:p w:rsidR="009A6B1C" w:rsidRDefault="009A6B1C" w:rsidP="00DB08E9">
      <w:pPr>
        <w:pStyle w:val="Bulletround"/>
      </w:pPr>
      <w:r>
        <w:t>о</w:t>
      </w:r>
      <w:r w:rsidRPr="00B604D0">
        <w:t>беспечивает регулярное взаимодействие между властью и участн</w:t>
      </w:r>
      <w:r w:rsidRPr="00B604D0">
        <w:t>и</w:t>
      </w:r>
      <w:r w:rsidRPr="00B604D0">
        <w:t>ками системы «</w:t>
      </w:r>
      <w:r w:rsidR="000421E2">
        <w:t>Открытое</w:t>
      </w:r>
      <w:r w:rsidRPr="00B604D0">
        <w:t xml:space="preserve"> правительство». В частности, необходимо предусмотреть регулярное (не реже одного раза в месяц) личное о</w:t>
      </w:r>
      <w:r w:rsidRPr="00B604D0">
        <w:t>б</w:t>
      </w:r>
      <w:r w:rsidRPr="00B604D0">
        <w:t>щение Председателя Правительства РФ с широким кругом участн</w:t>
      </w:r>
      <w:r w:rsidRPr="00B604D0">
        <w:t>и</w:t>
      </w:r>
      <w:r w:rsidRPr="00B604D0">
        <w:t>ков системы «</w:t>
      </w:r>
      <w:r w:rsidR="000421E2">
        <w:t>Открытое</w:t>
      </w:r>
      <w:r w:rsidRPr="00B604D0">
        <w:t xml:space="preserve"> правительство» и регулярные встречи рук</w:t>
      </w:r>
      <w:r w:rsidRPr="00B604D0">
        <w:t>о</w:t>
      </w:r>
      <w:r w:rsidRPr="00B604D0">
        <w:t xml:space="preserve">водителей </w:t>
      </w:r>
      <w:r>
        <w:t>федеральных органов исполнительной власти (</w:t>
      </w:r>
      <w:r w:rsidRPr="00B604D0">
        <w:t>ФОИВ</w:t>
      </w:r>
      <w:r>
        <w:t>)</w:t>
      </w:r>
      <w:r w:rsidRPr="00B604D0">
        <w:t xml:space="preserve"> с широким кругом участников системы «</w:t>
      </w:r>
      <w:r w:rsidR="000421E2">
        <w:t>Открытое</w:t>
      </w:r>
      <w:r w:rsidRPr="00B604D0">
        <w:t xml:space="preserve"> правительство». </w:t>
      </w:r>
    </w:p>
    <w:p w:rsidR="00974E72" w:rsidRDefault="00974E72" w:rsidP="00873876">
      <w:pPr>
        <w:pStyle w:val="3"/>
        <w:keepLines w:val="0"/>
        <w:suppressAutoHyphens w:val="0"/>
        <w:spacing w:before="80" w:after="0"/>
      </w:pPr>
      <w:r>
        <w:rPr>
          <w:bCs w:val="0"/>
        </w:rPr>
        <w:t>Эффективная система общественных советов при федеральных о</w:t>
      </w:r>
      <w:r>
        <w:rPr>
          <w:bCs w:val="0"/>
        </w:rPr>
        <w:t>р</w:t>
      </w:r>
      <w:r>
        <w:rPr>
          <w:bCs w:val="0"/>
        </w:rPr>
        <w:t>ганах исполнительной власти</w:t>
      </w:r>
      <w:r w:rsidRPr="00F66ADC">
        <w:t xml:space="preserve"> </w:t>
      </w:r>
      <w:bookmarkEnd w:id="128"/>
    </w:p>
    <w:p w:rsidR="00974E72" w:rsidRPr="00D46953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D46953">
        <w:rPr>
          <w:lang w:val="ru-RU"/>
        </w:rPr>
        <w:t xml:space="preserve">В рамках </w:t>
      </w:r>
      <w:r w:rsidR="009A6B1C">
        <w:rPr>
          <w:lang w:val="ru-RU"/>
        </w:rPr>
        <w:t xml:space="preserve">запуска </w:t>
      </w:r>
      <w:r w:rsidRPr="00D46953">
        <w:rPr>
          <w:lang w:val="ru-RU"/>
        </w:rPr>
        <w:t>системы «</w:t>
      </w:r>
      <w:r w:rsidR="000421E2">
        <w:rPr>
          <w:lang w:val="ru-RU"/>
        </w:rPr>
        <w:t>Открытое</w:t>
      </w:r>
      <w:r w:rsidRPr="00D46953">
        <w:rPr>
          <w:lang w:val="ru-RU"/>
        </w:rPr>
        <w:t xml:space="preserve"> правительство» предполагается </w:t>
      </w:r>
      <w:r w:rsidR="009A6B1C">
        <w:rPr>
          <w:lang w:val="ru-RU"/>
        </w:rPr>
        <w:t xml:space="preserve">кардинально </w:t>
      </w:r>
      <w:r w:rsidRPr="00D46953">
        <w:rPr>
          <w:lang w:val="ru-RU"/>
        </w:rPr>
        <w:t>пересмотреть принципы формирования и полномочия Общ</w:t>
      </w:r>
      <w:r w:rsidRPr="00D46953">
        <w:rPr>
          <w:lang w:val="ru-RU"/>
        </w:rPr>
        <w:t>е</w:t>
      </w:r>
      <w:r w:rsidRPr="00D46953">
        <w:rPr>
          <w:lang w:val="ru-RU"/>
        </w:rPr>
        <w:t>ственных Советов:</w:t>
      </w:r>
    </w:p>
    <w:p w:rsidR="00974E72" w:rsidRPr="003C02F2" w:rsidRDefault="009A6B1C" w:rsidP="00DB08E9">
      <w:pPr>
        <w:pStyle w:val="Bulletround"/>
      </w:pPr>
      <w:r>
        <w:t>н</w:t>
      </w:r>
      <w:r w:rsidR="00974E72" w:rsidRPr="003C02F2">
        <w:t>аделить Общественные Советы реальными рычагами воздействия на принимаемые решения</w:t>
      </w:r>
      <w:r>
        <w:t>;</w:t>
      </w:r>
    </w:p>
    <w:p w:rsidR="00974E72" w:rsidRPr="003C02F2" w:rsidRDefault="009A6B1C" w:rsidP="00DB08E9">
      <w:pPr>
        <w:pStyle w:val="Bulletround"/>
      </w:pPr>
      <w:r>
        <w:t>с</w:t>
      </w:r>
      <w:r w:rsidR="00974E72">
        <w:t>делать</w:t>
      </w:r>
      <w:r w:rsidR="00974E72" w:rsidRPr="003C02F2">
        <w:t xml:space="preserve"> порядок формирования </w:t>
      </w:r>
      <w:r w:rsidR="00974E72">
        <w:t>Советов публичным и представ</w:t>
      </w:r>
      <w:r w:rsidR="00974E72">
        <w:t>и</w:t>
      </w:r>
      <w:r w:rsidR="00974E72">
        <w:t>тельным, исключающим его ведомственную зависимость и обесп</w:t>
      </w:r>
      <w:r w:rsidR="00974E72">
        <w:t>е</w:t>
      </w:r>
      <w:r w:rsidR="00974E72">
        <w:t>чивающи</w:t>
      </w:r>
      <w:r w:rsidR="002B1C5B">
        <w:t>м</w:t>
      </w:r>
      <w:r w:rsidR="00974E72">
        <w:t xml:space="preserve"> представительность общественных интересов</w:t>
      </w:r>
      <w:r>
        <w:t>;</w:t>
      </w:r>
    </w:p>
    <w:p w:rsidR="00974E72" w:rsidRPr="003C02F2" w:rsidRDefault="009A6B1C" w:rsidP="00DB08E9">
      <w:pPr>
        <w:pStyle w:val="Bulletround"/>
      </w:pPr>
      <w:r>
        <w:t>р</w:t>
      </w:r>
      <w:r w:rsidRPr="00B604D0">
        <w:t>азработать систему оценки эффективности деятельности Совет</w:t>
      </w:r>
      <w:r>
        <w:t>ов</w:t>
      </w:r>
      <w:r w:rsidRPr="00B604D0">
        <w:t xml:space="preserve"> и механизм ответственности его членов за своевременное и объекти</w:t>
      </w:r>
      <w:r w:rsidRPr="00B604D0">
        <w:t>в</w:t>
      </w:r>
      <w:r w:rsidRPr="00B604D0">
        <w:t>ное рассмотрение проектов решений, требующих обязательного с</w:t>
      </w:r>
      <w:r w:rsidRPr="00B604D0">
        <w:t>о</w:t>
      </w:r>
      <w:r w:rsidRPr="00B604D0">
        <w:t>гласования с ним</w:t>
      </w:r>
      <w:r>
        <w:t>и.</w:t>
      </w:r>
    </w:p>
    <w:bookmarkEnd w:id="129"/>
    <w:p w:rsidR="00974E72" w:rsidRPr="00F66ADC" w:rsidRDefault="00974E72" w:rsidP="00DB08E9">
      <w:pPr>
        <w:pStyle w:val="4"/>
      </w:pPr>
      <w:r w:rsidRPr="00F66ADC">
        <w:t xml:space="preserve">Общественный совет </w:t>
      </w:r>
      <w:bookmarkStart w:id="130" w:name="OLE_LINK233"/>
      <w:r>
        <w:t xml:space="preserve">при </w:t>
      </w:r>
      <w:r w:rsidRPr="009E6AFF">
        <w:t>Агентстве по развитию кадрового потенциала</w:t>
      </w:r>
      <w:bookmarkEnd w:id="130"/>
      <w:r w:rsidRPr="009E6AFF">
        <w:t xml:space="preserve"> и системы государственного управления</w:t>
      </w:r>
    </w:p>
    <w:p w:rsidR="00974E72" w:rsidRPr="009E6AFF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 xml:space="preserve">Полномочия </w:t>
      </w:r>
      <w:r w:rsidRPr="009E6AFF">
        <w:rPr>
          <w:lang w:val="ru-RU"/>
        </w:rPr>
        <w:t xml:space="preserve">Общественного совета </w:t>
      </w:r>
      <w:r w:rsidRPr="0016279C">
        <w:rPr>
          <w:lang w:val="ru-RU"/>
        </w:rPr>
        <w:t xml:space="preserve">при </w:t>
      </w:r>
      <w:r>
        <w:rPr>
          <w:lang w:val="ru-RU"/>
        </w:rPr>
        <w:t xml:space="preserve">создаваемом </w:t>
      </w:r>
      <w:r w:rsidRPr="009E6AFF">
        <w:rPr>
          <w:lang w:val="ru-RU"/>
        </w:rPr>
        <w:t>Агентстве по ра</w:t>
      </w:r>
      <w:r w:rsidRPr="009E6AFF">
        <w:rPr>
          <w:lang w:val="ru-RU"/>
        </w:rPr>
        <w:t>з</w:t>
      </w:r>
      <w:r w:rsidRPr="009E6AFF">
        <w:rPr>
          <w:lang w:val="ru-RU"/>
        </w:rPr>
        <w:t>витию кадрового потенциала:</w:t>
      </w:r>
    </w:p>
    <w:p w:rsidR="00974E72" w:rsidRPr="008D17AF" w:rsidRDefault="009A6B1C" w:rsidP="00DB08E9">
      <w:pPr>
        <w:pStyle w:val="Bulletround"/>
      </w:pPr>
      <w:r>
        <w:t>э</w:t>
      </w:r>
      <w:r w:rsidR="00974E72" w:rsidRPr="008D17AF">
        <w:t>кспертная поддержка разработки и внедрения методологии и пр</w:t>
      </w:r>
      <w:r w:rsidR="00974E72" w:rsidRPr="008D17AF">
        <w:t>о</w:t>
      </w:r>
      <w:r w:rsidR="00974E72" w:rsidRPr="008D17AF">
        <w:t xml:space="preserve">грамм отбора, развития, мотивации, </w:t>
      </w:r>
      <w:r>
        <w:t>оценки государственных служ</w:t>
      </w:r>
      <w:r>
        <w:t>а</w:t>
      </w:r>
      <w:r>
        <w:t>щих;</w:t>
      </w:r>
    </w:p>
    <w:p w:rsidR="00974E72" w:rsidRPr="008D17AF" w:rsidRDefault="009A6B1C" w:rsidP="00DB08E9">
      <w:pPr>
        <w:pStyle w:val="Bulletround"/>
      </w:pPr>
      <w:r>
        <w:t>п</w:t>
      </w:r>
      <w:r w:rsidR="00974E72" w:rsidRPr="008D17AF">
        <w:t>олучение обратной связи от общественности относительно кандид</w:t>
      </w:r>
      <w:r w:rsidR="00974E72" w:rsidRPr="008D17AF">
        <w:t>а</w:t>
      </w:r>
      <w:r w:rsidR="00974E72" w:rsidRPr="008D17AF">
        <w:t xml:space="preserve">тур и эффективности деятельности заместителей </w:t>
      </w:r>
      <w:r w:rsidR="00974E72">
        <w:t xml:space="preserve">руководителей </w:t>
      </w:r>
      <w:r w:rsidR="00974E72" w:rsidRPr="008D17AF">
        <w:t>о</w:t>
      </w:r>
      <w:r w:rsidR="00974E72" w:rsidRPr="008D17AF">
        <w:t>р</w:t>
      </w:r>
      <w:r w:rsidR="00974E72" w:rsidRPr="008D17AF">
        <w:t>ганов исполнительной власти, отвечающих за развитие кадрового потенциала</w:t>
      </w:r>
      <w:r>
        <w:t>;</w:t>
      </w:r>
    </w:p>
    <w:p w:rsidR="00974E72" w:rsidRPr="008D17AF" w:rsidRDefault="009A6B1C" w:rsidP="00DB08E9">
      <w:pPr>
        <w:pStyle w:val="Bulletround"/>
      </w:pPr>
      <w:r>
        <w:t>п</w:t>
      </w:r>
      <w:r w:rsidR="00974E72" w:rsidRPr="008D17AF">
        <w:t>редоставление гражданскому обществу открытого и равного дост</w:t>
      </w:r>
      <w:r w:rsidR="00974E72" w:rsidRPr="008D17AF">
        <w:t>у</w:t>
      </w:r>
      <w:r w:rsidR="00974E72" w:rsidRPr="008D17AF">
        <w:t>па к информации о кадровых решениях в государственных органах</w:t>
      </w:r>
      <w:r>
        <w:t>;</w:t>
      </w:r>
    </w:p>
    <w:p w:rsidR="00974E72" w:rsidRPr="008D17AF" w:rsidRDefault="009A6B1C" w:rsidP="00DB08E9">
      <w:pPr>
        <w:pStyle w:val="Bulletround"/>
      </w:pPr>
      <w:r>
        <w:lastRenderedPageBreak/>
        <w:t>в</w:t>
      </w:r>
      <w:r w:rsidR="00974E72" w:rsidRPr="008D17AF">
        <w:t>овлечение  общества в процесс аттестации государственных служ</w:t>
      </w:r>
      <w:r w:rsidR="00974E72" w:rsidRPr="008D17AF">
        <w:t>а</w:t>
      </w:r>
      <w:r w:rsidR="00974E72" w:rsidRPr="008D17AF">
        <w:t>щих и формирования их целей</w:t>
      </w:r>
      <w:r>
        <w:t>;</w:t>
      </w:r>
    </w:p>
    <w:p w:rsidR="00974E72" w:rsidRPr="00F66ADC" w:rsidRDefault="009A6B1C" w:rsidP="00DB08E9">
      <w:pPr>
        <w:pStyle w:val="Bulletround"/>
      </w:pPr>
      <w:r>
        <w:t>у</w:t>
      </w:r>
      <w:r w:rsidR="00974E72" w:rsidRPr="008D17AF">
        <w:t>частие в конкурсных комиссиях при отборе и оценке кандид</w:t>
      </w:r>
      <w:r w:rsidR="00974E72">
        <w:t>атов на государственные позиции, выдвижение</w:t>
      </w:r>
      <w:r w:rsidR="00974E72" w:rsidRPr="001537A1">
        <w:t xml:space="preserve"> кандидатов на должности </w:t>
      </w:r>
      <w:r w:rsidR="00974E72">
        <w:t xml:space="preserve">не политических </w:t>
      </w:r>
      <w:r w:rsidR="00974E72" w:rsidRPr="001537A1">
        <w:t xml:space="preserve">руководителей федеральных </w:t>
      </w:r>
      <w:r w:rsidR="00974E72">
        <w:t>органов власти</w:t>
      </w:r>
      <w:r>
        <w:t>.</w:t>
      </w:r>
    </w:p>
    <w:p w:rsidR="00974E72" w:rsidRPr="00F66ADC" w:rsidRDefault="00974E72" w:rsidP="00DB08E9">
      <w:pPr>
        <w:pStyle w:val="4"/>
      </w:pPr>
      <w:bookmarkStart w:id="131" w:name="_Toc322113257"/>
      <w:r w:rsidRPr="00F66ADC">
        <w:t xml:space="preserve">Общественный совет </w:t>
      </w:r>
      <w:bookmarkEnd w:id="131"/>
      <w:r>
        <w:t>при Федеральном бюро по борьбе с коррупцией</w:t>
      </w:r>
    </w:p>
    <w:p w:rsidR="00974E72" w:rsidRPr="009E6AFF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bookmarkStart w:id="132" w:name="OLE_LINK235"/>
      <w:r>
        <w:rPr>
          <w:lang w:val="ru-RU"/>
        </w:rPr>
        <w:t xml:space="preserve">Полномочия </w:t>
      </w:r>
      <w:r w:rsidRPr="009E6AFF">
        <w:rPr>
          <w:lang w:val="ru-RU"/>
        </w:rPr>
        <w:t xml:space="preserve">Общественного совета при </w:t>
      </w:r>
      <w:r>
        <w:rPr>
          <w:lang w:val="ru-RU"/>
        </w:rPr>
        <w:t xml:space="preserve">Федеральном </w:t>
      </w:r>
      <w:r w:rsidRPr="009E6AFF">
        <w:rPr>
          <w:lang w:val="ru-RU"/>
        </w:rPr>
        <w:t>Бюро по борьбе с коррупцией:</w:t>
      </w:r>
      <w:bookmarkEnd w:id="132"/>
    </w:p>
    <w:p w:rsidR="00DE25D8" w:rsidRDefault="00DE25D8" w:rsidP="00DB08E9">
      <w:pPr>
        <w:pStyle w:val="Bulletround"/>
      </w:pPr>
      <w:r>
        <w:t>п</w:t>
      </w:r>
      <w:r w:rsidRPr="00B604D0">
        <w:t xml:space="preserve">раво накладывать вето на назначение руководителя </w:t>
      </w:r>
      <w:r>
        <w:t>Б</w:t>
      </w:r>
      <w:r w:rsidRPr="00B604D0">
        <w:t>юро и его з</w:t>
      </w:r>
      <w:r w:rsidRPr="00B604D0">
        <w:t>а</w:t>
      </w:r>
      <w:r w:rsidRPr="00B604D0">
        <w:t>местителей</w:t>
      </w:r>
      <w:r>
        <w:t>;</w:t>
      </w:r>
    </w:p>
    <w:p w:rsidR="00DE25D8" w:rsidRDefault="00DE25D8" w:rsidP="00DB08E9">
      <w:pPr>
        <w:pStyle w:val="Bulletround"/>
      </w:pPr>
      <w:r>
        <w:t>п</w:t>
      </w:r>
      <w:r w:rsidRPr="00B604D0">
        <w:t xml:space="preserve">раво выражения мотивированного недоверия руководству </w:t>
      </w:r>
      <w:r>
        <w:t>Б</w:t>
      </w:r>
      <w:r w:rsidRPr="00B604D0">
        <w:t>юро</w:t>
      </w:r>
      <w:r>
        <w:t>;</w:t>
      </w:r>
    </w:p>
    <w:p w:rsidR="00DE25D8" w:rsidRDefault="00DE25D8" w:rsidP="00DB08E9">
      <w:pPr>
        <w:pStyle w:val="Bulletround"/>
      </w:pPr>
      <w:r>
        <w:t>с</w:t>
      </w:r>
      <w:r w:rsidRPr="00B604D0">
        <w:t>огласование процессуальных действий</w:t>
      </w:r>
      <w:r>
        <w:t>;</w:t>
      </w:r>
    </w:p>
    <w:p w:rsidR="00DE25D8" w:rsidRDefault="00DE25D8" w:rsidP="00DB08E9">
      <w:pPr>
        <w:pStyle w:val="Bulletround"/>
      </w:pPr>
      <w:r>
        <w:t>э</w:t>
      </w:r>
      <w:r w:rsidRPr="00B604D0">
        <w:t>кспертная поддержка разработки и внедрения методологии оценки эффективности противодействия коррупции</w:t>
      </w:r>
      <w:r>
        <w:t>;</w:t>
      </w:r>
    </w:p>
    <w:p w:rsidR="00DE25D8" w:rsidRDefault="00DE25D8" w:rsidP="00DB08E9">
      <w:pPr>
        <w:pStyle w:val="Bulletround"/>
      </w:pPr>
      <w:r>
        <w:t>у</w:t>
      </w:r>
      <w:r w:rsidRPr="00B604D0">
        <w:t>тверждение планов работы службы внутренней безопасности ФБПБК и заслушивание отчетов о его выполнении</w:t>
      </w:r>
      <w:r>
        <w:t>;</w:t>
      </w:r>
    </w:p>
    <w:p w:rsidR="00DE25D8" w:rsidRDefault="00DE25D8" w:rsidP="00DB08E9">
      <w:pPr>
        <w:pStyle w:val="Bulletround"/>
      </w:pPr>
      <w:r>
        <w:t>н</w:t>
      </w:r>
      <w:r w:rsidRPr="00B604D0">
        <w:t>азначение руководителя службы внутренней безопасности ФБПБК и принятие решения о его отстранении от должности</w:t>
      </w:r>
      <w:r>
        <w:t>.</w:t>
      </w:r>
    </w:p>
    <w:p w:rsidR="00974E72" w:rsidRPr="002E5112" w:rsidRDefault="00974E72" w:rsidP="00DB08E9">
      <w:pPr>
        <w:pStyle w:val="4"/>
      </w:pPr>
      <w:bookmarkStart w:id="133" w:name="_Toc322113258"/>
      <w:r>
        <w:t>Общественный совет по развитию конкуренции</w:t>
      </w:r>
      <w:r w:rsidRPr="002E5112">
        <w:t xml:space="preserve"> и предпринимательств</w:t>
      </w:r>
      <w:bookmarkEnd w:id="133"/>
      <w:r>
        <w:t>а при Федеральной антимонопольной службе</w:t>
      </w:r>
    </w:p>
    <w:p w:rsidR="00974E72" w:rsidRPr="0016279C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 xml:space="preserve">Полномочия </w:t>
      </w:r>
      <w:r w:rsidRPr="009E6AFF">
        <w:rPr>
          <w:lang w:val="ru-RU"/>
        </w:rPr>
        <w:t xml:space="preserve">Общественного совета при </w:t>
      </w:r>
      <w:r>
        <w:rPr>
          <w:lang w:val="ru-RU"/>
        </w:rPr>
        <w:t>ФАС</w:t>
      </w:r>
      <w:r w:rsidRPr="0016279C">
        <w:rPr>
          <w:lang w:val="ru-RU"/>
        </w:rPr>
        <w:t xml:space="preserve">: </w:t>
      </w:r>
    </w:p>
    <w:p w:rsidR="00DE25D8" w:rsidRDefault="00DE25D8" w:rsidP="00DB08E9">
      <w:pPr>
        <w:pStyle w:val="Bulletround"/>
      </w:pPr>
      <w:r>
        <w:t>п</w:t>
      </w:r>
      <w:r w:rsidRPr="00B604D0">
        <w:t>раво вето на назначение руководителя ведомства и его заместит</w:t>
      </w:r>
      <w:r w:rsidRPr="00B604D0">
        <w:t>е</w:t>
      </w:r>
      <w:r w:rsidRPr="00B604D0">
        <w:t>лей</w:t>
      </w:r>
      <w:r>
        <w:t>;</w:t>
      </w:r>
    </w:p>
    <w:p w:rsidR="00DE25D8" w:rsidRDefault="00DE25D8" w:rsidP="00DB08E9">
      <w:pPr>
        <w:pStyle w:val="Bulletround"/>
      </w:pPr>
      <w:r>
        <w:t>п</w:t>
      </w:r>
      <w:r w:rsidRPr="00B604D0">
        <w:t>роведение экспертизы и согласование предлагаемых ФАС решений</w:t>
      </w:r>
      <w:r>
        <w:t>;</w:t>
      </w:r>
    </w:p>
    <w:p w:rsidR="00DE25D8" w:rsidRDefault="00DE25D8" w:rsidP="00DB08E9">
      <w:pPr>
        <w:pStyle w:val="Bulletround"/>
      </w:pPr>
      <w:r>
        <w:t>и</w:t>
      </w:r>
      <w:r w:rsidRPr="00B604D0">
        <w:t>нициирование антимонопольных расследований</w:t>
      </w:r>
      <w:r>
        <w:t>;</w:t>
      </w:r>
    </w:p>
    <w:p w:rsidR="00DE25D8" w:rsidRDefault="00DE25D8" w:rsidP="00DB08E9">
      <w:pPr>
        <w:pStyle w:val="Bulletround"/>
      </w:pPr>
      <w:r>
        <w:t>у</w:t>
      </w:r>
      <w:r w:rsidRPr="00B604D0">
        <w:t>частие в формировании стратегических приоритетов ФАС на год или бол</w:t>
      </w:r>
      <w:r>
        <w:t xml:space="preserve">ьший </w:t>
      </w:r>
      <w:r w:rsidRPr="00B604D0">
        <w:t>период</w:t>
      </w:r>
      <w:r>
        <w:t>;</w:t>
      </w:r>
    </w:p>
    <w:p w:rsidR="00DE25D8" w:rsidRDefault="00DE25D8" w:rsidP="00DB08E9">
      <w:pPr>
        <w:pStyle w:val="Bulletround"/>
      </w:pPr>
      <w:r>
        <w:t>п</w:t>
      </w:r>
      <w:r w:rsidRPr="00B604D0">
        <w:t>роведение выборочного аудита деятельности ФАС</w:t>
      </w:r>
      <w:r>
        <w:t>;</w:t>
      </w:r>
    </w:p>
    <w:p w:rsidR="00DE25D8" w:rsidRDefault="00DE25D8" w:rsidP="00DB08E9">
      <w:pPr>
        <w:pStyle w:val="Bulletround"/>
      </w:pPr>
      <w:r>
        <w:t>э</w:t>
      </w:r>
      <w:r w:rsidRPr="00B604D0">
        <w:t>кспертная поддержка разработки и внедрения методологии оценки эффективности развития конкуренции</w:t>
      </w:r>
      <w:r>
        <w:t>;</w:t>
      </w:r>
    </w:p>
    <w:p w:rsidR="00DE25D8" w:rsidRDefault="00DE25D8" w:rsidP="00DB08E9">
      <w:pPr>
        <w:pStyle w:val="Bulletround"/>
      </w:pPr>
      <w:r>
        <w:t>у</w:t>
      </w:r>
      <w:r w:rsidRPr="00B604D0">
        <w:t>тверждение годового отчета ФАС «О конкуренции» и представл</w:t>
      </w:r>
      <w:r w:rsidRPr="00B604D0">
        <w:t>е</w:t>
      </w:r>
      <w:r w:rsidRPr="00B604D0">
        <w:t>ние своей оценки состояния конкурентной среды, которая должна использоваться при оценке деятельности ФАС Правительством РФ</w:t>
      </w:r>
      <w:r>
        <w:t>;</w:t>
      </w:r>
    </w:p>
    <w:p w:rsidR="00974E72" w:rsidRDefault="00DE25D8" w:rsidP="00DB08E9">
      <w:pPr>
        <w:pStyle w:val="Bulletround"/>
      </w:pPr>
      <w:r>
        <w:t>п</w:t>
      </w:r>
      <w:r w:rsidRPr="00B604D0">
        <w:t>редставление Президенту РФ кандидатуры Уполномоченного по правам предпринимателей</w:t>
      </w:r>
      <w:r>
        <w:t>.</w:t>
      </w:r>
    </w:p>
    <w:p w:rsidR="00974E72" w:rsidRPr="00DB08E9" w:rsidRDefault="00974E72" w:rsidP="00DB08E9">
      <w:pPr>
        <w:pStyle w:val="4"/>
      </w:pPr>
      <w:r w:rsidRPr="00DB08E9">
        <w:t xml:space="preserve">Общественные советы при </w:t>
      </w:r>
      <w:r w:rsidR="00DE25D8" w:rsidRPr="00DB08E9">
        <w:t xml:space="preserve">федеральных </w:t>
      </w:r>
      <w:r w:rsidRPr="00DB08E9">
        <w:t>министерствах</w:t>
      </w:r>
    </w:p>
    <w:p w:rsidR="00DE25D8" w:rsidRDefault="00DE25D8" w:rsidP="00DE25D8">
      <w:pPr>
        <w:pStyle w:val="ParagraphText"/>
        <w:spacing w:after="120"/>
        <w:ind w:firstLine="720"/>
        <w:jc w:val="both"/>
        <w:rPr>
          <w:lang w:val="ru-RU"/>
        </w:rPr>
      </w:pPr>
      <w:r>
        <w:rPr>
          <w:iCs/>
          <w:lang w:val="ru-RU"/>
        </w:rPr>
        <w:t>П</w:t>
      </w:r>
      <w:r w:rsidRPr="00B604D0">
        <w:rPr>
          <w:iCs/>
          <w:lang w:val="ru-RU"/>
        </w:rPr>
        <w:t xml:space="preserve">риоритетами деятельности </w:t>
      </w:r>
      <w:r w:rsidRPr="00B604D0">
        <w:rPr>
          <w:lang w:val="ru-RU"/>
        </w:rPr>
        <w:t>Общественных советов при всех министе</w:t>
      </w:r>
      <w:r w:rsidRPr="00B604D0">
        <w:rPr>
          <w:lang w:val="ru-RU"/>
        </w:rPr>
        <w:t>р</w:t>
      </w:r>
      <w:r w:rsidRPr="00B604D0">
        <w:rPr>
          <w:lang w:val="ru-RU"/>
        </w:rPr>
        <w:t>ствах</w:t>
      </w:r>
      <w:r w:rsidRPr="00B604D0">
        <w:rPr>
          <w:iCs/>
          <w:lang w:val="ru-RU"/>
        </w:rPr>
        <w:t xml:space="preserve"> </w:t>
      </w:r>
      <w:r>
        <w:rPr>
          <w:iCs/>
          <w:lang w:val="ru-RU"/>
        </w:rPr>
        <w:t>являются к</w:t>
      </w:r>
      <w:r w:rsidRPr="00B604D0">
        <w:rPr>
          <w:iCs/>
          <w:lang w:val="ru-RU"/>
        </w:rPr>
        <w:t>адровая политика</w:t>
      </w:r>
      <w:r w:rsidRPr="00B604D0">
        <w:rPr>
          <w:lang w:val="ru-RU"/>
        </w:rPr>
        <w:t xml:space="preserve"> министерства</w:t>
      </w:r>
      <w:r w:rsidRPr="00B604D0">
        <w:rPr>
          <w:iCs/>
          <w:lang w:val="ru-RU"/>
        </w:rPr>
        <w:t>, борьба с коррупцией в нем</w:t>
      </w:r>
      <w:r w:rsidRPr="006F2CBF">
        <w:rPr>
          <w:iCs/>
          <w:lang w:val="ru-RU"/>
        </w:rPr>
        <w:t>,</w:t>
      </w:r>
      <w:r w:rsidRPr="00B604D0">
        <w:rPr>
          <w:iCs/>
          <w:lang w:val="ru-RU"/>
        </w:rPr>
        <w:t xml:space="preserve"> развитие конкуренции</w:t>
      </w:r>
      <w:r>
        <w:rPr>
          <w:iCs/>
          <w:lang w:val="ru-RU"/>
        </w:rPr>
        <w:t>.</w:t>
      </w:r>
      <w:r w:rsidRPr="00B604D0">
        <w:rPr>
          <w:iCs/>
          <w:lang w:val="ru-RU"/>
        </w:rPr>
        <w:t xml:space="preserve"> </w:t>
      </w:r>
      <w:r>
        <w:rPr>
          <w:iCs/>
          <w:lang w:val="ru-RU"/>
        </w:rPr>
        <w:t xml:space="preserve">Они включают </w:t>
      </w:r>
      <w:r w:rsidRPr="00B604D0">
        <w:rPr>
          <w:lang w:val="ru-RU"/>
        </w:rPr>
        <w:t xml:space="preserve">оценку регулирующего воздействия, </w:t>
      </w:r>
      <w:r w:rsidRPr="00B604D0">
        <w:rPr>
          <w:lang w:val="ru-RU"/>
        </w:rPr>
        <w:lastRenderedPageBreak/>
        <w:t xml:space="preserve">вопросы развития кадрового резерва и контрактов эффективности. </w:t>
      </w:r>
      <w:r>
        <w:rPr>
          <w:lang w:val="ru-RU"/>
        </w:rPr>
        <w:t>В</w:t>
      </w:r>
      <w:r w:rsidRPr="00B604D0">
        <w:rPr>
          <w:lang w:val="ru-RU"/>
        </w:rPr>
        <w:t xml:space="preserve"> комп</w:t>
      </w:r>
      <w:r w:rsidRPr="00B604D0">
        <w:rPr>
          <w:lang w:val="ru-RU"/>
        </w:rPr>
        <w:t>е</w:t>
      </w:r>
      <w:r w:rsidRPr="00B604D0">
        <w:rPr>
          <w:lang w:val="ru-RU"/>
        </w:rPr>
        <w:t xml:space="preserve">тенцию Общественных советов по всем министерствам </w:t>
      </w:r>
      <w:r>
        <w:rPr>
          <w:lang w:val="ru-RU"/>
        </w:rPr>
        <w:t>т</w:t>
      </w:r>
      <w:r w:rsidRPr="00B604D0">
        <w:rPr>
          <w:lang w:val="ru-RU"/>
        </w:rPr>
        <w:t xml:space="preserve">акже обязательно входят вопросы сокращения затрат на содержание аппарата министерства. </w:t>
      </w:r>
    </w:p>
    <w:p w:rsidR="00DE25D8" w:rsidRDefault="00DE25D8" w:rsidP="00DE25D8">
      <w:pPr>
        <w:pStyle w:val="ParagraphText"/>
        <w:spacing w:before="0" w:after="0"/>
        <w:ind w:firstLine="720"/>
        <w:jc w:val="both"/>
        <w:rPr>
          <w:lang w:val="ru-RU"/>
        </w:rPr>
      </w:pPr>
      <w:r w:rsidRPr="00B604D0">
        <w:rPr>
          <w:lang w:val="ru-RU"/>
        </w:rPr>
        <w:t>Для обеспечения участия общества в подготовке решений Обществе</w:t>
      </w:r>
      <w:r w:rsidRPr="00B604D0">
        <w:rPr>
          <w:lang w:val="ru-RU"/>
        </w:rPr>
        <w:t>н</w:t>
      </w:r>
      <w:r w:rsidRPr="00B604D0">
        <w:rPr>
          <w:lang w:val="ru-RU"/>
        </w:rPr>
        <w:t xml:space="preserve">ный совет </w:t>
      </w:r>
      <w:r>
        <w:rPr>
          <w:lang w:val="ru-RU"/>
        </w:rPr>
        <w:t xml:space="preserve">наделяется </w:t>
      </w:r>
      <w:r w:rsidRPr="00B604D0">
        <w:rPr>
          <w:lang w:val="ru-RU"/>
        </w:rPr>
        <w:t xml:space="preserve">следующими </w:t>
      </w:r>
      <w:r w:rsidRPr="006F2CBF">
        <w:rPr>
          <w:b/>
          <w:lang w:val="ru-RU"/>
        </w:rPr>
        <w:t>правами</w:t>
      </w:r>
      <w:r w:rsidRPr="00B604D0">
        <w:rPr>
          <w:lang w:val="ru-RU"/>
        </w:rPr>
        <w:t>:</w:t>
      </w:r>
    </w:p>
    <w:p w:rsidR="00DE25D8" w:rsidRDefault="00DE25D8" w:rsidP="00DB08E9">
      <w:pPr>
        <w:pStyle w:val="Bulletround"/>
      </w:pPr>
      <w:r>
        <w:t>о</w:t>
      </w:r>
      <w:r w:rsidRPr="00B604D0">
        <w:t>тправлять на доработку неэффективные и недоработанные решения министерства</w:t>
      </w:r>
      <w:r>
        <w:t>;</w:t>
      </w:r>
    </w:p>
    <w:p w:rsidR="00DE25D8" w:rsidRDefault="00DE25D8" w:rsidP="00DB08E9">
      <w:pPr>
        <w:pStyle w:val="Bulletround"/>
      </w:pPr>
      <w:bookmarkStart w:id="134" w:name="OLE_LINK67"/>
      <w:r>
        <w:t xml:space="preserve">в </w:t>
      </w:r>
      <w:r w:rsidRPr="00DE25D8">
        <w:t xml:space="preserve"> случае крайней необходимости применять право вето</w:t>
      </w:r>
      <w:bookmarkEnd w:id="134"/>
      <w:r>
        <w:t>.</w:t>
      </w:r>
    </w:p>
    <w:p w:rsidR="00A1574D" w:rsidRPr="009D6F69" w:rsidRDefault="00DE25D8" w:rsidP="00DE25D8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.</w:t>
      </w:r>
    </w:p>
    <w:p w:rsidR="00974E72" w:rsidRDefault="00974E72" w:rsidP="00873876">
      <w:pPr>
        <w:pStyle w:val="3"/>
        <w:keepLines w:val="0"/>
        <w:suppressAutoHyphens w:val="0"/>
        <w:spacing w:before="80" w:after="0"/>
      </w:pPr>
      <w:bookmarkStart w:id="135" w:name="_Toc322363254"/>
      <w:bookmarkStart w:id="136" w:name="OLE_LINK241"/>
      <w:r>
        <w:t>Стандарт информационно-публичной деятельности органов испо</w:t>
      </w:r>
      <w:r>
        <w:t>л</w:t>
      </w:r>
      <w:r>
        <w:t>нительной власти (ОИВ) и их руководителей</w:t>
      </w:r>
      <w:bookmarkEnd w:id="135"/>
    </w:p>
    <w:p w:rsidR="009527BD" w:rsidRDefault="009527BD" w:rsidP="009527BD">
      <w:pPr>
        <w:pStyle w:val="a1"/>
        <w:spacing w:after="120"/>
      </w:pPr>
      <w:bookmarkStart w:id="137" w:name="OLE_LINK260"/>
      <w:bookmarkStart w:id="138" w:name="_Toc322363255"/>
      <w:bookmarkStart w:id="139" w:name="OLE_LINK242"/>
      <w:bookmarkEnd w:id="136"/>
      <w:r w:rsidRPr="00B604D0">
        <w:t>Для повышения стандартов информационно-публичной деятельности ОИВ и их руководителей н</w:t>
      </w:r>
      <w:r>
        <w:t>е</w:t>
      </w:r>
      <w:r w:rsidRPr="00B604D0">
        <w:t xml:space="preserve">обходимо решить следующие задачи: </w:t>
      </w:r>
    </w:p>
    <w:p w:rsidR="009527BD" w:rsidRDefault="009527BD" w:rsidP="00DB08E9">
      <w:pPr>
        <w:pStyle w:val="Bulletround"/>
      </w:pPr>
      <w:r>
        <w:t>о</w:t>
      </w:r>
      <w:r w:rsidRPr="006F2CBF">
        <w:t>беспечить открытость данных, размещаемых на сайтах ОИВ, путем публикации целей и задач, КПЭ, отчетов о ходе и результатах испо</w:t>
      </w:r>
      <w:r w:rsidRPr="006F2CBF">
        <w:t>л</w:t>
      </w:r>
      <w:r w:rsidRPr="006F2CBF">
        <w:t>нения «контракта эффективности»</w:t>
      </w:r>
      <w:r>
        <w:t>;</w:t>
      </w:r>
    </w:p>
    <w:p w:rsidR="009527BD" w:rsidRDefault="009527BD" w:rsidP="00DB08E9">
      <w:pPr>
        <w:pStyle w:val="Bulletround"/>
      </w:pPr>
      <w:r>
        <w:t>с</w:t>
      </w:r>
      <w:r w:rsidRPr="006F2CBF">
        <w:t>оставить перечень сведений, содержащих информацию секретного характера, которые не могут быть опубликованы ФОИВ, с указанием причин для засекречивания; публиковать перечень с обоснованием на интернет-сайте ФОИВ</w:t>
      </w:r>
      <w:r>
        <w:t>;</w:t>
      </w:r>
    </w:p>
    <w:p w:rsidR="009527BD" w:rsidRDefault="009527BD" w:rsidP="00DB08E9">
      <w:pPr>
        <w:pStyle w:val="Bulletround"/>
      </w:pPr>
      <w:r>
        <w:t>о</w:t>
      </w:r>
      <w:r w:rsidRPr="006F2CBF">
        <w:t>беспечить своевременное и в полном объеме раскрытие информ</w:t>
      </w:r>
      <w:r w:rsidRPr="006F2CBF">
        <w:t>а</w:t>
      </w:r>
      <w:r w:rsidRPr="006F2CBF">
        <w:t>ции о поручениях, даваемых руководством ОИВ</w:t>
      </w:r>
      <w:r>
        <w:t>,</w:t>
      </w:r>
      <w:r w:rsidRPr="006F2CBF">
        <w:t xml:space="preserve"> </w:t>
      </w:r>
      <w:r>
        <w:t>о</w:t>
      </w:r>
      <w:r w:rsidRPr="006F2CBF">
        <w:t xml:space="preserve"> ходе их выполн</w:t>
      </w:r>
      <w:r w:rsidRPr="006F2CBF">
        <w:t>е</w:t>
      </w:r>
      <w:r w:rsidRPr="006F2CBF">
        <w:t>ния, о приказах и распоряжениях</w:t>
      </w:r>
      <w:r>
        <w:t>;</w:t>
      </w:r>
    </w:p>
    <w:p w:rsidR="009527BD" w:rsidRDefault="009527BD" w:rsidP="00DB08E9">
      <w:pPr>
        <w:pStyle w:val="Bulletround"/>
      </w:pPr>
      <w:r>
        <w:t>о</w:t>
      </w:r>
      <w:r w:rsidRPr="006F2CBF">
        <w:t>беспечить раскрытие информации по кадровой политике ОИВ, включая сведения о штатном расписании и его заполнении, назнач</w:t>
      </w:r>
      <w:r w:rsidRPr="006F2CBF">
        <w:t>е</w:t>
      </w:r>
      <w:r w:rsidRPr="006F2CBF">
        <w:t>ниях и др.</w:t>
      </w:r>
      <w:r>
        <w:t>;</w:t>
      </w:r>
    </w:p>
    <w:p w:rsidR="009527BD" w:rsidRDefault="009527BD" w:rsidP="00DB08E9">
      <w:pPr>
        <w:pStyle w:val="Bulletround"/>
      </w:pPr>
      <w:r>
        <w:t>о</w:t>
      </w:r>
      <w:r w:rsidRPr="006F2CBF">
        <w:t>беспечить раскрытие информации о содержании проектов докуме</w:t>
      </w:r>
      <w:r w:rsidRPr="006F2CBF">
        <w:t>н</w:t>
      </w:r>
      <w:r w:rsidRPr="006F2CBF">
        <w:t>тов, которые находятся в разработке, за исключением документов, включаемых в закрытый (исчерпывающий) перечень</w:t>
      </w:r>
      <w:r>
        <w:t>;</w:t>
      </w:r>
    </w:p>
    <w:p w:rsidR="009527BD" w:rsidRDefault="009527BD" w:rsidP="00DB08E9">
      <w:pPr>
        <w:pStyle w:val="Bulletround"/>
      </w:pPr>
      <w:r>
        <w:t>в</w:t>
      </w:r>
      <w:r w:rsidRPr="006F2CBF">
        <w:t>недрить он-лайн оценку степени открытости ОИВ по специальной методике</w:t>
      </w:r>
      <w:r>
        <w:t>;</w:t>
      </w:r>
    </w:p>
    <w:p w:rsidR="009527BD" w:rsidRDefault="009527BD" w:rsidP="00DB08E9">
      <w:pPr>
        <w:pStyle w:val="Bulletround"/>
      </w:pPr>
      <w:r>
        <w:t>о</w:t>
      </w:r>
      <w:r w:rsidRPr="006F2CBF">
        <w:t>беспечить реализацию политики консультаций с привлечением эк</w:t>
      </w:r>
      <w:r w:rsidRPr="006F2CBF">
        <w:t>с</w:t>
      </w:r>
      <w:r w:rsidRPr="006F2CBF">
        <w:t>пертных сообществ и граждан по вопросам выработки приоритетов и стратегий</w:t>
      </w:r>
      <w:r>
        <w:t>;</w:t>
      </w:r>
    </w:p>
    <w:p w:rsidR="009527BD" w:rsidRDefault="009527BD" w:rsidP="00DB08E9">
      <w:pPr>
        <w:pStyle w:val="Bulletround"/>
      </w:pPr>
      <w:r>
        <w:t>в</w:t>
      </w:r>
      <w:r w:rsidRPr="006F2CBF">
        <w:t>недрить механизм эффективной (электронной) обработки запросов и жалоб, поступающих в ФОИВ</w:t>
      </w:r>
      <w:r>
        <w:t>;</w:t>
      </w:r>
    </w:p>
    <w:p w:rsidR="009527BD" w:rsidRDefault="009527BD" w:rsidP="00DB08E9">
      <w:pPr>
        <w:pStyle w:val="Bulletround"/>
      </w:pPr>
      <w:r>
        <w:t>о</w:t>
      </w:r>
      <w:r w:rsidRPr="006F2CBF">
        <w:t xml:space="preserve">беспечить публикацию результатов антикоррупционной экспертизы проектов </w:t>
      </w:r>
      <w:r>
        <w:t>нормативно-правовых актов (</w:t>
      </w:r>
      <w:r w:rsidRPr="006F2CBF">
        <w:t>НПА</w:t>
      </w:r>
      <w:r>
        <w:t>);</w:t>
      </w:r>
    </w:p>
    <w:p w:rsidR="009527BD" w:rsidRDefault="009527BD" w:rsidP="00DB08E9">
      <w:pPr>
        <w:pStyle w:val="Bulletround"/>
      </w:pPr>
      <w:r>
        <w:t>в</w:t>
      </w:r>
      <w:r w:rsidRPr="006F2CBF">
        <w:t>недрить на федеральном уровне стандарты раскрытия информации ОИВ</w:t>
      </w:r>
      <w:r>
        <w:t>.</w:t>
      </w:r>
    </w:p>
    <w:p w:rsidR="00974E72" w:rsidRDefault="00974E72" w:rsidP="00873876">
      <w:pPr>
        <w:pStyle w:val="3"/>
        <w:keepLines w:val="0"/>
        <w:suppressAutoHyphens w:val="0"/>
        <w:spacing w:before="80" w:after="0"/>
      </w:pPr>
      <w:bookmarkStart w:id="140" w:name="OLE_LINK276"/>
      <w:r>
        <w:lastRenderedPageBreak/>
        <w:t>Контракты эффективности органов исполнительной власти</w:t>
      </w:r>
    </w:p>
    <w:p w:rsidR="00974E72" w:rsidRPr="0031668E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536EF3">
        <w:rPr>
          <w:lang w:val="ru-RU"/>
        </w:rPr>
        <w:t xml:space="preserve">Ключевым инструментом ответственности </w:t>
      </w:r>
      <w:r>
        <w:rPr>
          <w:lang w:val="ru-RU"/>
        </w:rPr>
        <w:t>ОИВ</w:t>
      </w:r>
      <w:r w:rsidRPr="00536EF3">
        <w:rPr>
          <w:lang w:val="ru-RU"/>
        </w:rPr>
        <w:t xml:space="preserve"> является заключение особых долгосрочных контрактов с высшими государственными служащими (</w:t>
      </w:r>
      <w:r w:rsidRPr="008623D0">
        <w:rPr>
          <w:lang w:val="ru-RU"/>
        </w:rPr>
        <w:t>«контрактов эффективности»</w:t>
      </w:r>
      <w:r w:rsidRPr="00536EF3">
        <w:rPr>
          <w:lang w:val="ru-RU"/>
        </w:rPr>
        <w:t xml:space="preserve">), которые предусматривали бы зависимость размера получаемого </w:t>
      </w:r>
      <w:r>
        <w:rPr>
          <w:lang w:val="ru-RU"/>
        </w:rPr>
        <w:t xml:space="preserve">чиновниками </w:t>
      </w:r>
      <w:r w:rsidRPr="00536EF3">
        <w:rPr>
          <w:lang w:val="ru-RU"/>
        </w:rPr>
        <w:t xml:space="preserve">вознаграждения от выполнения </w:t>
      </w:r>
      <w:r>
        <w:rPr>
          <w:lang w:val="ru-RU"/>
        </w:rPr>
        <w:t>ими КПЭ.</w:t>
      </w:r>
      <w:r w:rsidRPr="006649CD">
        <w:rPr>
          <w:lang w:val="ru-RU"/>
        </w:rPr>
        <w:t xml:space="preserve"> </w:t>
      </w:r>
      <w:r>
        <w:rPr>
          <w:lang w:val="ru-RU"/>
        </w:rPr>
        <w:t>К</w:t>
      </w:r>
      <w:r w:rsidRPr="002E1466">
        <w:rPr>
          <w:lang w:val="ru-RU"/>
        </w:rPr>
        <w:t xml:space="preserve">онтракт эффективности </w:t>
      </w:r>
      <w:r>
        <w:rPr>
          <w:lang w:val="ru-RU"/>
        </w:rPr>
        <w:t>представляет собой</w:t>
      </w:r>
      <w:r w:rsidRPr="002E1466">
        <w:rPr>
          <w:lang w:val="ru-RU"/>
        </w:rPr>
        <w:t xml:space="preserve"> совокупность публично зая</w:t>
      </w:r>
      <w:r w:rsidRPr="002E1466">
        <w:rPr>
          <w:lang w:val="ru-RU"/>
        </w:rPr>
        <w:t>в</w:t>
      </w:r>
      <w:r w:rsidRPr="002E1466">
        <w:rPr>
          <w:lang w:val="ru-RU"/>
        </w:rPr>
        <w:t xml:space="preserve">ленных целей, </w:t>
      </w:r>
      <w:r w:rsidRPr="0031668E">
        <w:rPr>
          <w:lang w:val="ru-RU"/>
        </w:rPr>
        <w:t>задач и КПЭ органов исполнительной власти, среднесрочных и краткосрочных планов, деклараций и публичных заявлений, межведомстве</w:t>
      </w:r>
      <w:r w:rsidRPr="0031668E">
        <w:rPr>
          <w:lang w:val="ru-RU"/>
        </w:rPr>
        <w:t>н</w:t>
      </w:r>
      <w:r w:rsidRPr="0031668E">
        <w:rPr>
          <w:lang w:val="ru-RU"/>
        </w:rPr>
        <w:t>ных задач.</w:t>
      </w:r>
      <w:r w:rsidR="00976ED2">
        <w:rPr>
          <w:lang w:val="ru-RU"/>
        </w:rPr>
        <w:t xml:space="preserve"> При рассмотрении Общественным советом </w:t>
      </w:r>
      <w:r w:rsidR="00EF0B63">
        <w:rPr>
          <w:lang w:val="ru-RU"/>
        </w:rPr>
        <w:t xml:space="preserve">и включении вводных от общества </w:t>
      </w:r>
      <w:r w:rsidR="00976ED2">
        <w:rPr>
          <w:lang w:val="ru-RU"/>
        </w:rPr>
        <w:t xml:space="preserve">контракт эффективности </w:t>
      </w:r>
      <w:r w:rsidR="00EF0B63">
        <w:rPr>
          <w:lang w:val="ru-RU"/>
        </w:rPr>
        <w:t xml:space="preserve">выходит на уровень </w:t>
      </w:r>
      <w:r w:rsidR="00976ED2">
        <w:rPr>
          <w:lang w:val="ru-RU"/>
        </w:rPr>
        <w:t>Общественного д</w:t>
      </w:r>
      <w:r w:rsidR="00976ED2">
        <w:rPr>
          <w:lang w:val="ru-RU"/>
        </w:rPr>
        <w:t>о</w:t>
      </w:r>
      <w:r w:rsidR="00976ED2">
        <w:rPr>
          <w:lang w:val="ru-RU"/>
        </w:rPr>
        <w:t>говора</w:t>
      </w:r>
      <w:r w:rsidR="00EF0B63">
        <w:rPr>
          <w:lang w:val="ru-RU"/>
        </w:rPr>
        <w:t>.</w:t>
      </w:r>
    </w:p>
    <w:p w:rsidR="00974E72" w:rsidRDefault="00974E72" w:rsidP="00873876">
      <w:pPr>
        <w:pStyle w:val="3"/>
        <w:keepLines w:val="0"/>
        <w:suppressAutoHyphens w:val="0"/>
        <w:spacing w:before="80" w:after="0"/>
      </w:pPr>
      <w:bookmarkStart w:id="141" w:name="OLE_LINK112"/>
      <w:bookmarkEnd w:id="137"/>
      <w:bookmarkEnd w:id="140"/>
      <w:r w:rsidRPr="008F504F">
        <w:t>Фонд поддержки гражданских инициатив социальной направле</w:t>
      </w:r>
      <w:r w:rsidRPr="008F504F">
        <w:t>н</w:t>
      </w:r>
      <w:r w:rsidRPr="008F504F">
        <w:t>ности</w:t>
      </w:r>
      <w:bookmarkEnd w:id="138"/>
    </w:p>
    <w:bookmarkEnd w:id="139"/>
    <w:bookmarkEnd w:id="141"/>
    <w:p w:rsidR="00974E72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Фонд создается для финансирования социальных инициатив гражда</w:t>
      </w:r>
      <w:r>
        <w:rPr>
          <w:lang w:val="ru-RU"/>
        </w:rPr>
        <w:t>н</w:t>
      </w:r>
      <w:r>
        <w:rPr>
          <w:lang w:val="ru-RU"/>
        </w:rPr>
        <w:t>ской направленности. Предполагается, что фонд будет ежегодно распределять правительственные гранты, при этом возможно привлечение краудфандинга. Гранты распределяются Советом фонда, процедуры подачи заявок и распр</w:t>
      </w:r>
      <w:r>
        <w:rPr>
          <w:lang w:val="ru-RU"/>
        </w:rPr>
        <w:t>е</w:t>
      </w:r>
      <w:r>
        <w:rPr>
          <w:lang w:val="ru-RU"/>
        </w:rPr>
        <w:t xml:space="preserve">деления грантов </w:t>
      </w:r>
      <w:r w:rsidR="009527BD">
        <w:rPr>
          <w:lang w:val="ru-RU"/>
        </w:rPr>
        <w:t xml:space="preserve"> </w:t>
      </w:r>
      <w:r w:rsidR="008F0FE6">
        <w:rPr>
          <w:lang w:val="ru-RU"/>
        </w:rPr>
        <w:t>публичны</w:t>
      </w:r>
      <w:r>
        <w:rPr>
          <w:lang w:val="ru-RU"/>
        </w:rPr>
        <w:t>. Гранты могут получать порталы активистов, НКО и другие инициативы антикоррупционной, правозащитной и другой социал</w:t>
      </w:r>
      <w:r>
        <w:rPr>
          <w:lang w:val="ru-RU"/>
        </w:rPr>
        <w:t>ь</w:t>
      </w:r>
      <w:r>
        <w:rPr>
          <w:lang w:val="ru-RU"/>
        </w:rPr>
        <w:t xml:space="preserve">но значимой тематики. </w:t>
      </w:r>
    </w:p>
    <w:p w:rsidR="00974E72" w:rsidRDefault="008F0FE6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Основным условием успеха Ф</w:t>
      </w:r>
      <w:r w:rsidR="00974E72">
        <w:rPr>
          <w:lang w:val="ru-RU"/>
        </w:rPr>
        <w:t>онда является объективность политики распределения грантов, исключающая поощрение более лояльных к власти, но менее эффективных получателей в противовес менее лояльным, но более эффективным. Для этого необходимо обеспечить решающую роль общ</w:t>
      </w:r>
      <w:r w:rsidR="00974E72">
        <w:rPr>
          <w:lang w:val="ru-RU"/>
        </w:rPr>
        <w:t>е</w:t>
      </w:r>
      <w:r w:rsidR="00974E72">
        <w:rPr>
          <w:lang w:val="ru-RU"/>
        </w:rPr>
        <w:t>ственности, а не чиновников при выдаче грантов.</w:t>
      </w:r>
    </w:p>
    <w:p w:rsidR="00974E72" w:rsidRDefault="00974E72" w:rsidP="00873876">
      <w:pPr>
        <w:pStyle w:val="3"/>
        <w:keepLines w:val="0"/>
        <w:suppressAutoHyphens w:val="0"/>
        <w:spacing w:before="80" w:after="0"/>
      </w:pPr>
      <w:r w:rsidRPr="00DB7879">
        <w:t>Электронный бюджет</w:t>
      </w:r>
    </w:p>
    <w:p w:rsidR="00974E72" w:rsidRDefault="00974E72" w:rsidP="00873876">
      <w:pPr>
        <w:spacing w:before="80"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Для внедрения инициативы «Электронный бюджет» необходимы:</w:t>
      </w:r>
    </w:p>
    <w:p w:rsidR="008F0FE6" w:rsidRDefault="008F0FE6" w:rsidP="00DB08E9">
      <w:pPr>
        <w:pStyle w:val="Bulletround"/>
      </w:pPr>
      <w:r>
        <w:t>с</w:t>
      </w:r>
      <w:r w:rsidRPr="00B604D0">
        <w:t>оздание и внедрение единых стандартов в сфере управления общ</w:t>
      </w:r>
      <w:r w:rsidRPr="00B604D0">
        <w:t>е</w:t>
      </w:r>
      <w:r w:rsidRPr="00B604D0">
        <w:t>ственными финансами</w:t>
      </w:r>
      <w:r>
        <w:t>;</w:t>
      </w:r>
    </w:p>
    <w:p w:rsidR="008F0FE6" w:rsidRDefault="008F0FE6" w:rsidP="00DB08E9">
      <w:pPr>
        <w:pStyle w:val="Bulletround"/>
      </w:pPr>
      <w:r>
        <w:t>п</w:t>
      </w:r>
      <w:r w:rsidRPr="00B604D0">
        <w:t>ереход на юридически значимый электронный документооборот</w:t>
      </w:r>
      <w:r>
        <w:t>;</w:t>
      </w:r>
    </w:p>
    <w:p w:rsidR="008F0FE6" w:rsidRDefault="008F0FE6" w:rsidP="00DB08E9">
      <w:pPr>
        <w:pStyle w:val="Bulletround"/>
      </w:pPr>
      <w:r>
        <w:t>а</w:t>
      </w:r>
      <w:r w:rsidRPr="00B604D0">
        <w:t>втоматизация учетной деятельности, интеграция и обеспечение вз</w:t>
      </w:r>
      <w:r w:rsidRPr="00B604D0">
        <w:t>а</w:t>
      </w:r>
      <w:r w:rsidRPr="00B604D0">
        <w:t>имосвязи всех видов учета и отчетности органов власти</w:t>
      </w:r>
      <w:r>
        <w:t>;</w:t>
      </w:r>
    </w:p>
    <w:p w:rsidR="008F0FE6" w:rsidRDefault="008F0FE6" w:rsidP="00DB08E9">
      <w:pPr>
        <w:pStyle w:val="Bulletround"/>
      </w:pPr>
      <w:r>
        <w:t>о</w:t>
      </w:r>
      <w:r w:rsidRPr="00B604D0">
        <w:t>беспечение взаимосвязи информации о финансовых показателях о</w:t>
      </w:r>
      <w:r w:rsidRPr="00B604D0">
        <w:t>р</w:t>
      </w:r>
      <w:r w:rsidRPr="00B604D0">
        <w:t>ганов власти с показателями результативности их деятельности</w:t>
      </w:r>
      <w:r>
        <w:t>;</w:t>
      </w:r>
      <w:r w:rsidRPr="00B604D0">
        <w:t xml:space="preserve"> </w:t>
      </w:r>
    </w:p>
    <w:p w:rsidR="008F0FE6" w:rsidRDefault="008F0FE6" w:rsidP="00DB08E9">
      <w:pPr>
        <w:pStyle w:val="Bulletround"/>
      </w:pPr>
      <w:r>
        <w:t>о</w:t>
      </w:r>
      <w:r w:rsidRPr="00B604D0">
        <w:t>беспечение прозрачности и публичности информации о деятельн</w:t>
      </w:r>
      <w:r w:rsidRPr="00B604D0">
        <w:t>о</w:t>
      </w:r>
      <w:r w:rsidRPr="00B604D0">
        <w:t>сти публично-правовых образований в сфере управления обществе</w:t>
      </w:r>
      <w:r w:rsidRPr="00B604D0">
        <w:t>н</w:t>
      </w:r>
      <w:r w:rsidRPr="00B604D0">
        <w:t>ными финансами</w:t>
      </w:r>
      <w:r>
        <w:t>;</w:t>
      </w:r>
    </w:p>
    <w:p w:rsidR="008F0FE6" w:rsidRDefault="008F0FE6" w:rsidP="00DB08E9">
      <w:pPr>
        <w:pStyle w:val="Bulletround"/>
      </w:pPr>
      <w:r>
        <w:t>и</w:t>
      </w:r>
      <w:r w:rsidRPr="00B604D0">
        <w:t>нтеграция обратной связи от общественности на этапах планиров</w:t>
      </w:r>
      <w:r w:rsidRPr="00B604D0">
        <w:t>а</w:t>
      </w:r>
      <w:r w:rsidRPr="00B604D0">
        <w:t>ния и осуществления расходов</w:t>
      </w:r>
      <w:r>
        <w:t>;</w:t>
      </w:r>
    </w:p>
    <w:p w:rsidR="00974E72" w:rsidRPr="008F0FE6" w:rsidRDefault="008F0FE6" w:rsidP="00DB08E9">
      <w:pPr>
        <w:pStyle w:val="Bulletround"/>
      </w:pPr>
      <w:r w:rsidRPr="008F0FE6">
        <w:lastRenderedPageBreak/>
        <w:t>отражение в системе «Электронный бюджет» связи между расходами (накопленными и планируемыми) и степенью достижения целей и выполнения КПЭ ОИВ.</w:t>
      </w:r>
    </w:p>
    <w:p w:rsidR="00974E72" w:rsidRPr="00B604D0" w:rsidRDefault="00974E72" w:rsidP="00873876">
      <w:pPr>
        <w:pStyle w:val="3"/>
        <w:spacing w:before="80" w:after="0"/>
      </w:pPr>
      <w:bookmarkStart w:id="142" w:name="_Toc323293342"/>
      <w:r w:rsidRPr="00B604D0">
        <w:t>Повышение общественного контроля за деятельностью «закрытых» учреждений</w:t>
      </w:r>
      <w:bookmarkEnd w:id="142"/>
    </w:p>
    <w:p w:rsidR="00974E72" w:rsidRPr="00121A33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121A33">
        <w:rPr>
          <w:lang w:val="ru-RU"/>
        </w:rPr>
        <w:t xml:space="preserve">Для </w:t>
      </w:r>
      <w:r w:rsidR="008F0FE6">
        <w:rPr>
          <w:lang w:val="ru-RU"/>
        </w:rPr>
        <w:t xml:space="preserve"> </w:t>
      </w:r>
      <w:r w:rsidRPr="00121A33">
        <w:rPr>
          <w:lang w:val="ru-RU"/>
        </w:rPr>
        <w:t>повышения общественного контроля за деятельностью «закрытых» учреждений необходимо обеспечить реализацию следующих мер:</w:t>
      </w:r>
    </w:p>
    <w:p w:rsidR="008F0FE6" w:rsidRDefault="008F0FE6" w:rsidP="00DB08E9">
      <w:pPr>
        <w:pStyle w:val="Bulletround"/>
      </w:pPr>
      <w:r>
        <w:t>п</w:t>
      </w:r>
      <w:r w:rsidRPr="006F2CBF">
        <w:t>одготовить проект ФЗ, регламентирующего порядок доступа пре</w:t>
      </w:r>
      <w:r w:rsidRPr="006F2CBF">
        <w:t>д</w:t>
      </w:r>
      <w:r w:rsidRPr="006F2CBF">
        <w:t>ставителей общественных организаций и СМИ в различные учр</w:t>
      </w:r>
      <w:r w:rsidRPr="006F2CBF">
        <w:t>е</w:t>
      </w:r>
      <w:r w:rsidRPr="006F2CBF">
        <w:t>ждения, в том числе – в места лишения (ограничения) свободы и учреждения социальной защиты</w:t>
      </w:r>
      <w:r>
        <w:t>;</w:t>
      </w:r>
    </w:p>
    <w:p w:rsidR="008F0FE6" w:rsidRDefault="008F0FE6" w:rsidP="00DB08E9">
      <w:pPr>
        <w:pStyle w:val="Bulletround"/>
      </w:pPr>
      <w:r>
        <w:t>р</w:t>
      </w:r>
      <w:r w:rsidRPr="006F2CBF">
        <w:t>азработать механизмы организации общественного контроля за условиями прохождения военной службы</w:t>
      </w:r>
      <w:r>
        <w:t>;</w:t>
      </w:r>
    </w:p>
    <w:p w:rsidR="008F0FE6" w:rsidRPr="008F0FE6" w:rsidRDefault="008F0FE6" w:rsidP="00DB08E9">
      <w:pPr>
        <w:pStyle w:val="Bulletround"/>
        <w:rPr>
          <w:color w:val="auto"/>
        </w:rPr>
      </w:pPr>
      <w:r>
        <w:t>п</w:t>
      </w:r>
      <w:r w:rsidRPr="006F2CBF">
        <w:t>одготовить концепцию проекта ФЗ «Об общественном (гражда</w:t>
      </w:r>
      <w:r w:rsidRPr="006F2CBF">
        <w:t>н</w:t>
      </w:r>
      <w:r w:rsidRPr="006F2CBF">
        <w:t>ском) контроле в РФ»</w:t>
      </w:r>
      <w:r>
        <w:t>;</w:t>
      </w:r>
    </w:p>
    <w:p w:rsidR="00974E72" w:rsidRPr="008F0FE6" w:rsidRDefault="008F0FE6" w:rsidP="00DB08E9">
      <w:pPr>
        <w:pStyle w:val="Bulletround"/>
        <w:rPr>
          <w:color w:val="auto"/>
        </w:rPr>
      </w:pPr>
      <w:r>
        <w:t>п</w:t>
      </w:r>
      <w:r w:rsidRPr="000E0021">
        <w:t>одготовить проект ФЗ «Об общественном контроле за обеспечением прав детей-сирот и детей, оставшихся без попечения родителей».</w:t>
      </w:r>
    </w:p>
    <w:p w:rsidR="00974E72" w:rsidRPr="00B604D0" w:rsidRDefault="00974E72" w:rsidP="00873876">
      <w:pPr>
        <w:pStyle w:val="3"/>
        <w:spacing w:before="80" w:after="0"/>
      </w:pPr>
      <w:bookmarkStart w:id="143" w:name="_Toc323293343"/>
      <w:r w:rsidRPr="00B604D0">
        <w:t>Электронные услуги для населения</w:t>
      </w:r>
      <w:bookmarkEnd w:id="143"/>
    </w:p>
    <w:p w:rsidR="00974E72" w:rsidRPr="0031668E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31668E">
        <w:rPr>
          <w:lang w:val="ru-RU"/>
        </w:rPr>
        <w:t>Для обеспечения высокого уровня электронных услуг для населения необходимо обеспечить реализацию следующих мер:</w:t>
      </w:r>
    </w:p>
    <w:p w:rsidR="00974E72" w:rsidRPr="00536340" w:rsidRDefault="008F0FE6" w:rsidP="00DB08E9">
      <w:pPr>
        <w:pStyle w:val="Bulletround"/>
      </w:pPr>
      <w:r>
        <w:t>п</w:t>
      </w:r>
      <w:r w:rsidRPr="006F2CBF">
        <w:t>одготовить проект НПА, направленного на обеспечение приоритета предоставления государственных, муниципальных и социально-значимых услуг в электронном виде</w:t>
      </w:r>
      <w:r>
        <w:t>;</w:t>
      </w:r>
    </w:p>
    <w:p w:rsidR="008F0FE6" w:rsidRDefault="008F0FE6" w:rsidP="00DB08E9">
      <w:pPr>
        <w:pStyle w:val="Bulletround"/>
      </w:pPr>
      <w:r>
        <w:t>п</w:t>
      </w:r>
      <w:r w:rsidRPr="006F2CBF">
        <w:t>одготовить проект федерального закона, устанавливающего гара</w:t>
      </w:r>
      <w:r w:rsidRPr="006F2CBF">
        <w:t>н</w:t>
      </w:r>
      <w:r w:rsidRPr="006F2CBF">
        <w:t>тированный государством минимальный уровень предоставления услуг в электронном виде для социально-значимых отраслей</w:t>
      </w:r>
      <w:r>
        <w:t xml:space="preserve">: </w:t>
      </w:r>
      <w:r w:rsidRPr="006F2CBF">
        <w:t>образ</w:t>
      </w:r>
      <w:r w:rsidRPr="006F2CBF">
        <w:t>о</w:t>
      </w:r>
      <w:r w:rsidRPr="006F2CBF">
        <w:t>вани</w:t>
      </w:r>
      <w:r>
        <w:t>я</w:t>
      </w:r>
      <w:r w:rsidRPr="006F2CBF">
        <w:t>, здравоохранени</w:t>
      </w:r>
      <w:r>
        <w:t>я</w:t>
      </w:r>
      <w:r w:rsidRPr="006F2CBF">
        <w:t>, ЖКХ, транспорт</w:t>
      </w:r>
      <w:r>
        <w:t>а</w:t>
      </w:r>
      <w:r w:rsidRPr="006F2CBF">
        <w:t xml:space="preserve"> и др.</w:t>
      </w:r>
      <w:r>
        <w:t>;</w:t>
      </w:r>
    </w:p>
    <w:p w:rsidR="008F0FE6" w:rsidRDefault="008F0FE6" w:rsidP="00DB08E9">
      <w:pPr>
        <w:pStyle w:val="Bulletround"/>
      </w:pPr>
      <w:r>
        <w:t>п</w:t>
      </w:r>
      <w:r w:rsidRPr="006F2CBF">
        <w:t>одготовить предложения по снятию ограничений секретности при предоставлении информации из государственных картографических ресурсов об объектах государственной геодезической сети, границах земельных участков и объектов недвижимости в системе глобальных пространственных координат</w:t>
      </w:r>
      <w:r>
        <w:t>.</w:t>
      </w:r>
      <w:r w:rsidRPr="006F2CBF">
        <w:t xml:space="preserve"> </w:t>
      </w:r>
      <w:r>
        <w:t xml:space="preserve">Карты </w:t>
      </w:r>
      <w:r w:rsidRPr="006F2CBF">
        <w:t>предоставл</w:t>
      </w:r>
      <w:r>
        <w:t>ять</w:t>
      </w:r>
      <w:r w:rsidRPr="006F2CBF">
        <w:t xml:space="preserve"> населению</w:t>
      </w:r>
      <w:r>
        <w:t>,</w:t>
      </w:r>
      <w:r w:rsidRPr="006F2CBF">
        <w:t xml:space="preserve"> о</w:t>
      </w:r>
      <w:r w:rsidRPr="006F2CBF">
        <w:t>р</w:t>
      </w:r>
      <w:r w:rsidRPr="006F2CBF">
        <w:t>ганизациям картографических сервисов в электронном виде, для в</w:t>
      </w:r>
      <w:r w:rsidRPr="006F2CBF">
        <w:t>ы</w:t>
      </w:r>
      <w:r w:rsidRPr="006F2CBF">
        <w:t>сокоточного позиционирования с использованием ГЛОНАСС</w:t>
      </w:r>
      <w:r>
        <w:t>;</w:t>
      </w:r>
    </w:p>
    <w:p w:rsidR="008F0FE6" w:rsidRDefault="008F0FE6" w:rsidP="00DB08E9">
      <w:pPr>
        <w:pStyle w:val="Bulletround"/>
      </w:pPr>
      <w:r>
        <w:t>п</w:t>
      </w:r>
      <w:r w:rsidRPr="006F2CBF">
        <w:t>одготовить предложения по созданию единой системы работы с с</w:t>
      </w:r>
      <w:r w:rsidRPr="006F2CBF">
        <w:t>о</w:t>
      </w:r>
      <w:r w:rsidRPr="006F2CBF">
        <w:t>общениями граждан, получаемы</w:t>
      </w:r>
      <w:r>
        <w:t>ми</w:t>
      </w:r>
      <w:r w:rsidRPr="006F2CBF">
        <w:t xml:space="preserve"> посредством современных систем телекоммуникаций</w:t>
      </w:r>
      <w:r>
        <w:t>.</w:t>
      </w:r>
      <w:r w:rsidRPr="006F2CBF">
        <w:t xml:space="preserve"> </w:t>
      </w:r>
      <w:r>
        <w:t xml:space="preserve">Единая система должна </w:t>
      </w:r>
      <w:r w:rsidRPr="006F2CBF">
        <w:t>объедин</w:t>
      </w:r>
      <w:r>
        <w:t xml:space="preserve">ить </w:t>
      </w:r>
      <w:r w:rsidRPr="006F2CBF">
        <w:t>федерал</w:t>
      </w:r>
      <w:r w:rsidRPr="006F2CBF">
        <w:t>ь</w:t>
      </w:r>
      <w:r w:rsidRPr="006F2CBF">
        <w:t>ный, региональный и муниципальный уровни управления с возмо</w:t>
      </w:r>
      <w:r w:rsidRPr="006F2CBF">
        <w:t>ж</w:t>
      </w:r>
      <w:r w:rsidRPr="006F2CBF">
        <w:t>ностью оценки населением качества работы органов власти и мес</w:t>
      </w:r>
      <w:r w:rsidRPr="006F2CBF">
        <w:t>т</w:t>
      </w:r>
      <w:r w:rsidRPr="006F2CBF">
        <w:t>ного самоуправления</w:t>
      </w:r>
      <w:r>
        <w:t>;</w:t>
      </w:r>
    </w:p>
    <w:p w:rsidR="008F0FE6" w:rsidRDefault="008F0FE6" w:rsidP="00DB08E9">
      <w:pPr>
        <w:pStyle w:val="Bulletround"/>
      </w:pPr>
      <w:r>
        <w:lastRenderedPageBreak/>
        <w:t>п</w:t>
      </w:r>
      <w:r w:rsidRPr="006F2CBF">
        <w:t>одготовить проект распоряжения Правительства РФ, предусматр</w:t>
      </w:r>
      <w:r w:rsidRPr="006F2CBF">
        <w:t>и</w:t>
      </w:r>
      <w:r w:rsidRPr="006F2CBF">
        <w:t>вающего запрет на получение и отправку в Аппарате Правительства РФ документов в бумажной форме за исключением случаем, когда данные документы подлежат постоянному хранению</w:t>
      </w:r>
      <w:r>
        <w:t>;</w:t>
      </w:r>
    </w:p>
    <w:p w:rsidR="008F0FE6" w:rsidRDefault="008F0FE6" w:rsidP="00DB08E9">
      <w:pPr>
        <w:pStyle w:val="Bulletround"/>
      </w:pPr>
      <w:r>
        <w:t>п</w:t>
      </w:r>
      <w:r w:rsidRPr="00B9651B">
        <w:t>одготовить предложени</w:t>
      </w:r>
      <w:r w:rsidRPr="00495D74">
        <w:t>я по либерализации отрасли связи, в том числе</w:t>
      </w:r>
      <w:r w:rsidRPr="00CB29E0">
        <w:t xml:space="preserve"> путем передачи части регулирующих ф</w:t>
      </w:r>
      <w:r w:rsidRPr="00F52293">
        <w:t xml:space="preserve">ункций </w:t>
      </w:r>
      <w:r w:rsidRPr="006F2CBF">
        <w:t>независимому объединению операторов связи</w:t>
      </w:r>
      <w:r>
        <w:t>;</w:t>
      </w:r>
    </w:p>
    <w:p w:rsidR="008F0FE6" w:rsidRDefault="008F0FE6" w:rsidP="00DB08E9">
      <w:pPr>
        <w:pStyle w:val="Bulletround"/>
      </w:pPr>
      <w:r>
        <w:t>р</w:t>
      </w:r>
      <w:r w:rsidRPr="006F2CBF">
        <w:t>азработать и внедрить комплекс мер по стимулированию развития современных средств коммуникаций в населенных пунктах, где да</w:t>
      </w:r>
      <w:r w:rsidRPr="006F2CBF">
        <w:t>н</w:t>
      </w:r>
      <w:r w:rsidRPr="006F2CBF">
        <w:t>ные услуги не предоставляются</w:t>
      </w:r>
      <w:r>
        <w:t>.</w:t>
      </w:r>
      <w:r w:rsidRPr="006F2CBF">
        <w:t xml:space="preserve"> </w:t>
      </w:r>
      <w:r>
        <w:t>С</w:t>
      </w:r>
      <w:r w:rsidRPr="006F2CBF">
        <w:t>оздать публичный реестр данных населенных пунктов с целью координации инвестиционных пр</w:t>
      </w:r>
      <w:r w:rsidRPr="006F2CBF">
        <w:t>о</w:t>
      </w:r>
      <w:r w:rsidRPr="006F2CBF">
        <w:t>грамм операторов связи</w:t>
      </w:r>
      <w:r>
        <w:t>;</w:t>
      </w:r>
    </w:p>
    <w:p w:rsidR="00974E72" w:rsidRPr="006D724C" w:rsidRDefault="008F0FE6" w:rsidP="00DB08E9">
      <w:pPr>
        <w:pStyle w:val="Bulletround"/>
        <w:rPr>
          <w:i/>
          <w:color w:val="auto"/>
        </w:rPr>
      </w:pPr>
      <w:r w:rsidRPr="0073622C">
        <w:t>у</w:t>
      </w:r>
      <w:r w:rsidRPr="00495D74">
        <w:t>становить четкие цели по организации доступа населения к с</w:t>
      </w:r>
      <w:r w:rsidRPr="004F0344">
        <w:t>о</w:t>
      </w:r>
      <w:r w:rsidRPr="00CB29E0">
        <w:t>вр</w:t>
      </w:r>
      <w:r w:rsidRPr="00CB29E0">
        <w:t>е</w:t>
      </w:r>
      <w:r w:rsidRPr="00CB29E0">
        <w:t>менным услугам св</w:t>
      </w:r>
      <w:r w:rsidRPr="00F52293">
        <w:t>язи</w:t>
      </w:r>
      <w:r>
        <w:t>.</w:t>
      </w:r>
    </w:p>
    <w:p w:rsidR="00974E72" w:rsidRPr="00B604D0" w:rsidRDefault="00974E72" w:rsidP="00873876">
      <w:pPr>
        <w:pStyle w:val="3"/>
        <w:spacing w:before="80" w:after="0"/>
      </w:pPr>
      <w:bookmarkStart w:id="144" w:name="_Toc323293344"/>
      <w:r w:rsidRPr="00B604D0">
        <w:t>Видеонаблюдение для обеспечения безопасно</w:t>
      </w:r>
      <w:r w:rsidR="002B1C5B">
        <w:t>сти, прав и свобод граждан</w:t>
      </w:r>
      <w:r w:rsidRPr="00B604D0">
        <w:t xml:space="preserve"> и противодействия коррупции</w:t>
      </w:r>
      <w:bookmarkEnd w:id="144"/>
    </w:p>
    <w:p w:rsidR="00974E72" w:rsidRPr="00121A33" w:rsidRDefault="00974E72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 w:rsidRPr="00121A33">
        <w:rPr>
          <w:lang w:val="ru-RU"/>
        </w:rPr>
        <w:t>Организация видеонаблюдения</w:t>
      </w:r>
      <w:r w:rsidRPr="00B604D0">
        <w:rPr>
          <w:lang w:val="ru-RU"/>
        </w:rPr>
        <w:t xml:space="preserve"> </w:t>
      </w:r>
      <w:r w:rsidRPr="00121A33">
        <w:rPr>
          <w:lang w:val="ru-RU"/>
        </w:rPr>
        <w:t>для обеспечения безопасности</w:t>
      </w:r>
      <w:r>
        <w:rPr>
          <w:lang w:val="ru-RU"/>
        </w:rPr>
        <w:t>,</w:t>
      </w:r>
      <w:r w:rsidRPr="00121A33">
        <w:rPr>
          <w:lang w:val="ru-RU"/>
        </w:rPr>
        <w:t xml:space="preserve"> прав и свобод граждан и противодействия коррупции </w:t>
      </w:r>
      <w:r>
        <w:rPr>
          <w:lang w:val="ru-RU"/>
        </w:rPr>
        <w:t>предполагает</w:t>
      </w:r>
      <w:r w:rsidRPr="00121A33">
        <w:rPr>
          <w:lang w:val="ru-RU"/>
        </w:rPr>
        <w:t>:</w:t>
      </w:r>
    </w:p>
    <w:p w:rsidR="00974E72" w:rsidRDefault="0058787B" w:rsidP="00DB08E9">
      <w:pPr>
        <w:pStyle w:val="Bulletround"/>
      </w:pPr>
      <w:r>
        <w:t>ш</w:t>
      </w:r>
      <w:r w:rsidR="00974E72">
        <w:t>ирокомасштабную</w:t>
      </w:r>
      <w:r w:rsidR="00974E72" w:rsidRPr="00B604D0">
        <w:t xml:space="preserve"> </w:t>
      </w:r>
      <w:r w:rsidR="00974E72">
        <w:t>установку</w:t>
      </w:r>
      <w:r w:rsidR="00974E72" w:rsidRPr="00121A33">
        <w:t xml:space="preserve"> систем видеофиксации в помещениях </w:t>
      </w:r>
      <w:r w:rsidR="00974E72">
        <w:t>органов</w:t>
      </w:r>
      <w:r w:rsidR="00974E72" w:rsidRPr="00121A33">
        <w:t xml:space="preserve"> государственной власти</w:t>
      </w:r>
      <w:r w:rsidR="00974E72">
        <w:t>, в т.ч. МВД,</w:t>
      </w:r>
      <w:r w:rsidR="00974E72" w:rsidRPr="00121A33">
        <w:t xml:space="preserve"> </w:t>
      </w:r>
      <w:r w:rsidR="00974E72">
        <w:t xml:space="preserve">и </w:t>
      </w:r>
      <w:r w:rsidR="00974E72" w:rsidRPr="00121A33">
        <w:t>в учреждениях</w:t>
      </w:r>
      <w:r>
        <w:t>;</w:t>
      </w:r>
      <w:r w:rsidR="00974E72" w:rsidRPr="00121A33">
        <w:t xml:space="preserve"> </w:t>
      </w:r>
    </w:p>
    <w:p w:rsidR="00974E72" w:rsidRPr="00974E72" w:rsidRDefault="0058787B" w:rsidP="00DB08E9">
      <w:pPr>
        <w:pStyle w:val="Bulletround"/>
      </w:pPr>
      <w:r>
        <w:t>о</w:t>
      </w:r>
      <w:r w:rsidR="00974E72" w:rsidRPr="00121A33">
        <w:t>рганизац</w:t>
      </w:r>
      <w:r w:rsidR="00974E72">
        <w:t>ию</w:t>
      </w:r>
      <w:r w:rsidR="00974E72" w:rsidRPr="00121A33">
        <w:t xml:space="preserve"> беспрепятственного </w:t>
      </w:r>
      <w:r w:rsidR="00974E72">
        <w:t xml:space="preserve">общественного </w:t>
      </w:r>
      <w:r w:rsidR="00974E72" w:rsidRPr="00121A33">
        <w:t>доступа к виде</w:t>
      </w:r>
      <w:r w:rsidR="00974E72" w:rsidRPr="00121A33">
        <w:t>о</w:t>
      </w:r>
      <w:r w:rsidR="00974E72" w:rsidRPr="00121A33">
        <w:t xml:space="preserve">информации </w:t>
      </w:r>
      <w:r w:rsidR="00974E72" w:rsidRPr="0031668E">
        <w:t>посредством механизмов системы «</w:t>
      </w:r>
      <w:r w:rsidR="000421E2">
        <w:t>Открытое</w:t>
      </w:r>
      <w:r w:rsidR="00974E72" w:rsidRPr="0031668E">
        <w:t xml:space="preserve"> прав</w:t>
      </w:r>
      <w:r w:rsidR="00974E72" w:rsidRPr="0031668E">
        <w:t>и</w:t>
      </w:r>
      <w:r w:rsidR="00974E72" w:rsidRPr="0031668E">
        <w:t>тельство»</w:t>
      </w:r>
      <w:r>
        <w:t>.</w:t>
      </w:r>
    </w:p>
    <w:p w:rsidR="009B455C" w:rsidRPr="00F66ADC" w:rsidRDefault="009B455C" w:rsidP="00873876">
      <w:pPr>
        <w:pStyle w:val="2"/>
        <w:spacing w:before="80" w:after="0"/>
        <w:ind w:left="578" w:hanging="578"/>
      </w:pPr>
      <w:bookmarkStart w:id="145" w:name="_Toc323975730"/>
      <w:r w:rsidRPr="00F66ADC">
        <w:t>Ключевые показатели эффективности</w:t>
      </w:r>
      <w:r w:rsidR="00A74C99">
        <w:t xml:space="preserve"> системы</w:t>
      </w:r>
      <w:r w:rsidRPr="00F66ADC">
        <w:t xml:space="preserve"> «</w:t>
      </w:r>
      <w:r w:rsidR="000421E2">
        <w:t>Открытое</w:t>
      </w:r>
      <w:r w:rsidR="00A74C99">
        <w:t xml:space="preserve"> правительство</w:t>
      </w:r>
      <w:r w:rsidRPr="00F66ADC">
        <w:t>» и приборная панель</w:t>
      </w:r>
      <w:bookmarkEnd w:id="145"/>
    </w:p>
    <w:bookmarkEnd w:id="113"/>
    <w:p w:rsidR="009B455C" w:rsidRPr="00F66ADC" w:rsidRDefault="004132B4" w:rsidP="00873876">
      <w:pPr>
        <w:pStyle w:val="3"/>
        <w:spacing w:before="80" w:after="0"/>
      </w:pPr>
      <w:r w:rsidRPr="004132B4">
        <w:t>Цели и принципы системы КПЭ</w:t>
      </w:r>
    </w:p>
    <w:p w:rsidR="00A84611" w:rsidRPr="00B126D3" w:rsidRDefault="00A74C99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Система КПЭ</w:t>
      </w:r>
      <w:r w:rsidR="00A84611" w:rsidRPr="00B126D3">
        <w:rPr>
          <w:lang w:val="ru-RU"/>
        </w:rPr>
        <w:t xml:space="preserve"> </w:t>
      </w:r>
      <w:r w:rsidR="00AA0081">
        <w:rPr>
          <w:lang w:val="ru-RU"/>
        </w:rPr>
        <w:t>базируется на следующих ключевых</w:t>
      </w:r>
      <w:r w:rsidR="00A84611" w:rsidRPr="00B126D3">
        <w:rPr>
          <w:lang w:val="ru-RU"/>
        </w:rPr>
        <w:t xml:space="preserve"> </w:t>
      </w:r>
      <w:r w:rsidR="00AA0081">
        <w:rPr>
          <w:lang w:val="ru-RU"/>
        </w:rPr>
        <w:t>принципах</w:t>
      </w:r>
      <w:r w:rsidR="00B126D3" w:rsidRPr="00B126D3">
        <w:rPr>
          <w:lang w:val="ru-RU"/>
        </w:rPr>
        <w:t>:</w:t>
      </w:r>
    </w:p>
    <w:p w:rsidR="0058787B" w:rsidRDefault="0058787B" w:rsidP="00DB08E9">
      <w:pPr>
        <w:pStyle w:val="Bulletround"/>
      </w:pPr>
      <w:r>
        <w:t>о</w:t>
      </w:r>
      <w:r w:rsidRPr="00D77845">
        <w:t>граниченный набор показателей верхнего уровня, отражающих р</w:t>
      </w:r>
      <w:r w:rsidRPr="00D77845">
        <w:t>е</w:t>
      </w:r>
      <w:r w:rsidRPr="00D77845">
        <w:t>зультаты государственной политики национального уровня</w:t>
      </w:r>
      <w:r>
        <w:t>;</w:t>
      </w:r>
    </w:p>
    <w:p w:rsidR="0058787B" w:rsidRDefault="0058787B" w:rsidP="00DB08E9">
      <w:pPr>
        <w:pStyle w:val="Bulletround"/>
      </w:pPr>
      <w:r>
        <w:t>и</w:t>
      </w:r>
      <w:r w:rsidRPr="00D77845">
        <w:t>спользование набора количественно измеримых показателей</w:t>
      </w:r>
      <w:r>
        <w:t>;</w:t>
      </w:r>
    </w:p>
    <w:p w:rsidR="0058787B" w:rsidRDefault="0058787B" w:rsidP="00DB08E9">
      <w:pPr>
        <w:pStyle w:val="Bulletround"/>
      </w:pPr>
      <w:r>
        <w:t>ц</w:t>
      </w:r>
      <w:r w:rsidRPr="00D77845">
        <w:t>елевые значения показателей фиксируются в контрактах эффекти</w:t>
      </w:r>
      <w:r w:rsidRPr="00D77845">
        <w:t>в</w:t>
      </w:r>
      <w:r w:rsidRPr="00D77845">
        <w:t>ности (Performance Contract) государственного управления, после</w:t>
      </w:r>
      <w:r w:rsidRPr="00D77845">
        <w:t>д</w:t>
      </w:r>
      <w:r w:rsidRPr="00D77845">
        <w:t>ствия за неисполнение которых четко определены</w:t>
      </w:r>
      <w:r>
        <w:t>;</w:t>
      </w:r>
    </w:p>
    <w:p w:rsidR="0058787B" w:rsidRDefault="0058787B" w:rsidP="00DB08E9">
      <w:pPr>
        <w:pStyle w:val="Bulletround"/>
      </w:pPr>
      <w:r>
        <w:t>о</w:t>
      </w:r>
      <w:r w:rsidRPr="00D77845">
        <w:t>пределение значений показателей должно быть результатом догов</w:t>
      </w:r>
      <w:r w:rsidRPr="00D77845">
        <w:t>о</w:t>
      </w:r>
      <w:r w:rsidRPr="00D77845">
        <w:t>ренности между обществом и властью</w:t>
      </w:r>
      <w:r>
        <w:t>;</w:t>
      </w:r>
    </w:p>
    <w:p w:rsidR="0058787B" w:rsidRDefault="0058787B" w:rsidP="00DB08E9">
      <w:pPr>
        <w:pStyle w:val="Bulletround"/>
      </w:pPr>
      <w:r>
        <w:t>о</w:t>
      </w:r>
      <w:r w:rsidRPr="00D77845">
        <w:t>бщественное обсуждение показателей на всех стадиях: разработка, утверждение, отчетность</w:t>
      </w:r>
      <w:r>
        <w:t>;</w:t>
      </w:r>
    </w:p>
    <w:p w:rsidR="0058787B" w:rsidRDefault="0058787B" w:rsidP="00DB08E9">
      <w:pPr>
        <w:pStyle w:val="Bulletround"/>
      </w:pPr>
      <w:r>
        <w:t>з</w:t>
      </w:r>
      <w:r w:rsidRPr="00D77845">
        <w:t>амер через инструменты, вызывающие доверие: статистика, опросы, рейтинги</w:t>
      </w:r>
      <w:r>
        <w:t>;</w:t>
      </w:r>
    </w:p>
    <w:p w:rsidR="0058787B" w:rsidRDefault="0058787B" w:rsidP="00DB08E9">
      <w:pPr>
        <w:pStyle w:val="Bulletround"/>
      </w:pPr>
      <w:r>
        <w:t>р</w:t>
      </w:r>
      <w:r w:rsidRPr="00D77845">
        <w:t>егулярная отчетность</w:t>
      </w:r>
      <w:r>
        <w:t>;</w:t>
      </w:r>
    </w:p>
    <w:p w:rsidR="006C4737" w:rsidRPr="00B126D3" w:rsidRDefault="0058787B" w:rsidP="00DB08E9">
      <w:pPr>
        <w:pStyle w:val="Bulletround"/>
      </w:pPr>
      <w:r>
        <w:lastRenderedPageBreak/>
        <w:t>к</w:t>
      </w:r>
      <w:r w:rsidRPr="00D77845">
        <w:t>ритерии ответственности четко определены и понятны участникам и Обществу</w:t>
      </w:r>
      <w:r>
        <w:t>.</w:t>
      </w:r>
    </w:p>
    <w:p w:rsidR="00A84611" w:rsidRPr="004132B4" w:rsidRDefault="00B126D3" w:rsidP="00873876">
      <w:pPr>
        <w:pStyle w:val="3"/>
        <w:spacing w:before="80" w:after="0"/>
      </w:pPr>
      <w:bookmarkStart w:id="146" w:name="OLE_LINK154"/>
      <w:r w:rsidRPr="004132B4">
        <w:t xml:space="preserve">Приборная панель </w:t>
      </w:r>
      <w:r w:rsidR="004132B4" w:rsidRPr="004132B4">
        <w:t>системы «</w:t>
      </w:r>
      <w:r w:rsidR="000421E2">
        <w:t>Открытое</w:t>
      </w:r>
      <w:r w:rsidR="004132B4" w:rsidRPr="004132B4">
        <w:t xml:space="preserve"> правительство» </w:t>
      </w:r>
    </w:p>
    <w:p w:rsidR="00634FD1" w:rsidRPr="00B126D3" w:rsidRDefault="00634FD1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bookmarkStart w:id="147" w:name="OLE_LINK530"/>
      <w:bookmarkStart w:id="148" w:name="OLE_LINK153"/>
      <w:bookmarkEnd w:id="146"/>
      <w:r w:rsidRPr="00B126D3">
        <w:rPr>
          <w:lang w:val="ru-RU"/>
        </w:rPr>
        <w:t xml:space="preserve">Интегрированная система ключевых показателей эффективности </w:t>
      </w:r>
      <w:r>
        <w:rPr>
          <w:lang w:val="ru-RU"/>
        </w:rPr>
        <w:t>сист</w:t>
      </w:r>
      <w:r>
        <w:rPr>
          <w:lang w:val="ru-RU"/>
        </w:rPr>
        <w:t>е</w:t>
      </w:r>
      <w:r>
        <w:rPr>
          <w:lang w:val="ru-RU"/>
        </w:rPr>
        <w:t>мы «</w:t>
      </w:r>
      <w:r w:rsidR="000421E2">
        <w:rPr>
          <w:lang w:val="ru-RU"/>
        </w:rPr>
        <w:t>Открытое</w:t>
      </w:r>
      <w:r>
        <w:rPr>
          <w:lang w:val="ru-RU"/>
        </w:rPr>
        <w:t xml:space="preserve"> правительство</w:t>
      </w:r>
      <w:r w:rsidRPr="00B126D3">
        <w:rPr>
          <w:lang w:val="ru-RU"/>
        </w:rPr>
        <w:t>» состоит из нескольких уровней:</w:t>
      </w:r>
    </w:p>
    <w:p w:rsidR="00634FD1" w:rsidRPr="00565C4E" w:rsidRDefault="0058787B" w:rsidP="00DB08E9">
      <w:pPr>
        <w:pStyle w:val="Bulletround"/>
      </w:pPr>
      <w:r>
        <w:t>верхний</w:t>
      </w:r>
      <w:r w:rsidR="00634FD1">
        <w:t xml:space="preserve"> уровень охватывается контрактом эффективности Прав</w:t>
      </w:r>
      <w:r w:rsidR="00634FD1">
        <w:t>и</w:t>
      </w:r>
      <w:r w:rsidR="00634FD1">
        <w:t>тельства и включает: п</w:t>
      </w:r>
      <w:r w:rsidR="00634FD1" w:rsidRPr="00565C4E">
        <w:t>оказатели</w:t>
      </w:r>
      <w:r w:rsidR="00634FD1">
        <w:t xml:space="preserve"> верхнего уровня</w:t>
      </w:r>
      <w:r w:rsidR="00634FD1" w:rsidRPr="00565C4E">
        <w:t>, которые отражают конечные результаты работы системы «</w:t>
      </w:r>
      <w:r w:rsidR="000421E2">
        <w:t>Открытое</w:t>
      </w:r>
      <w:r w:rsidR="00634FD1" w:rsidRPr="00565C4E">
        <w:t xml:space="preserve"> правительство»</w:t>
      </w:r>
      <w:r w:rsidR="00634FD1">
        <w:t xml:space="preserve">, </w:t>
      </w:r>
      <w:r w:rsidR="00634FD1" w:rsidRPr="00634FD1">
        <w:t>показатели, характеризующие степень открытости власти, п</w:t>
      </w:r>
      <w:r w:rsidR="00634FD1" w:rsidRPr="00565C4E">
        <w:t>оказат</w:t>
      </w:r>
      <w:r w:rsidR="00634FD1" w:rsidRPr="00565C4E">
        <w:t>е</w:t>
      </w:r>
      <w:r w:rsidR="00634FD1" w:rsidRPr="00565C4E">
        <w:t>ли по стратегическим направлениям;</w:t>
      </w:r>
    </w:p>
    <w:p w:rsidR="002065DD" w:rsidRDefault="0058787B" w:rsidP="00DB08E9">
      <w:pPr>
        <w:pStyle w:val="Bulletround"/>
      </w:pPr>
      <w:r>
        <w:t>б</w:t>
      </w:r>
      <w:r w:rsidR="00634FD1">
        <w:t>азой для второго уровня является контракт эффективности мин</w:t>
      </w:r>
      <w:r w:rsidR="00634FD1">
        <w:t>и</w:t>
      </w:r>
      <w:r w:rsidR="00634FD1">
        <w:t>стерств, включающий п</w:t>
      </w:r>
      <w:r w:rsidR="00634FD1" w:rsidRPr="00565C4E">
        <w:t xml:space="preserve">оказатели </w:t>
      </w:r>
      <w:r w:rsidR="00634FD1">
        <w:t xml:space="preserve">министерств и ведомств и их </w:t>
      </w:r>
      <w:r w:rsidR="00634FD1" w:rsidRPr="00565C4E">
        <w:t xml:space="preserve">структурных подразделений </w:t>
      </w:r>
      <w:r>
        <w:t>.</w:t>
      </w:r>
    </w:p>
    <w:p w:rsidR="00634FD1" w:rsidRDefault="00634FD1" w:rsidP="00873876">
      <w:pPr>
        <w:pStyle w:val="ParagraphText"/>
        <w:spacing w:before="80" w:after="0"/>
        <w:ind w:firstLine="720"/>
        <w:jc w:val="both"/>
        <w:rPr>
          <w:lang w:val="ru-RU"/>
        </w:rPr>
      </w:pPr>
      <w:r>
        <w:rPr>
          <w:lang w:val="ru-RU"/>
        </w:rPr>
        <w:t>Процесс разработки показателей, их утверждения и мониторинга до</w:t>
      </w:r>
      <w:r>
        <w:rPr>
          <w:lang w:val="ru-RU"/>
        </w:rPr>
        <w:t>л</w:t>
      </w:r>
      <w:r>
        <w:rPr>
          <w:lang w:val="ru-RU"/>
        </w:rPr>
        <w:t>жен соответствовать принципам системы «</w:t>
      </w:r>
      <w:r w:rsidR="000421E2">
        <w:rPr>
          <w:lang w:val="ru-RU"/>
        </w:rPr>
        <w:t>Открытое</w:t>
      </w:r>
      <w:r>
        <w:rPr>
          <w:lang w:val="ru-RU"/>
        </w:rPr>
        <w:t xml:space="preserve"> правительство»:</w:t>
      </w:r>
    </w:p>
    <w:p w:rsidR="00634FD1" w:rsidRPr="00F56BC4" w:rsidRDefault="00634FD1" w:rsidP="00873876">
      <w:pPr>
        <w:pStyle w:val="Numbered"/>
        <w:numPr>
          <w:ilvl w:val="0"/>
          <w:numId w:val="40"/>
        </w:numPr>
        <w:spacing w:before="80" w:after="0"/>
      </w:pPr>
      <w:r w:rsidRPr="00F56BC4">
        <w:t>Разработка показателей</w:t>
      </w:r>
      <w:r>
        <w:t>:</w:t>
      </w:r>
    </w:p>
    <w:p w:rsidR="00CF75DE" w:rsidRDefault="00CF75DE" w:rsidP="00DB08E9">
      <w:pPr>
        <w:pStyle w:val="Bulletround"/>
      </w:pPr>
      <w:r>
        <w:t>в</w:t>
      </w:r>
      <w:r w:rsidRPr="00F56BC4">
        <w:t>овлечение Экспертного и Общественных советов</w:t>
      </w:r>
      <w:r>
        <w:t>;</w:t>
      </w:r>
    </w:p>
    <w:p w:rsidR="00CF75DE" w:rsidRDefault="00CF75DE" w:rsidP="00DB08E9">
      <w:pPr>
        <w:pStyle w:val="Bulletround"/>
      </w:pPr>
      <w:r>
        <w:t>наличие процедуры принятия показателей верхнего уровня, орган</w:t>
      </w:r>
      <w:r>
        <w:t>и</w:t>
      </w:r>
      <w:r>
        <w:t>зуемой Экспертным советом с максимальным вовлечением общества с помощью механизмов системы «</w:t>
      </w:r>
      <w:r w:rsidR="000421E2">
        <w:t>Открытое</w:t>
      </w:r>
      <w:r>
        <w:t xml:space="preserve"> правительство»;</w:t>
      </w:r>
    </w:p>
    <w:p w:rsidR="00CF75DE" w:rsidRDefault="00CF75DE" w:rsidP="00DB08E9">
      <w:pPr>
        <w:pStyle w:val="Bulletround"/>
      </w:pPr>
      <w:r>
        <w:t>разработка министерствами показателей нижнего уровня, которые должны быть увязаны с показателями верхнего уровня с согласов</w:t>
      </w:r>
      <w:r>
        <w:t>а</w:t>
      </w:r>
      <w:r>
        <w:t>нием через механизмы «Открытого правительства» (Экспертный с</w:t>
      </w:r>
      <w:r>
        <w:t>о</w:t>
      </w:r>
      <w:r>
        <w:t>вет или Комиссия по развитию системы «</w:t>
      </w:r>
      <w:r w:rsidR="000421E2">
        <w:t>Открытое</w:t>
      </w:r>
      <w:r>
        <w:t xml:space="preserve"> правительство»), с учетом сроков принятия решения и полноты учета различных мн</w:t>
      </w:r>
      <w:r>
        <w:t>е</w:t>
      </w:r>
      <w:r>
        <w:t>ний;</w:t>
      </w:r>
    </w:p>
    <w:p w:rsidR="00CF75DE" w:rsidRDefault="00CF75DE" w:rsidP="00DB08E9">
      <w:pPr>
        <w:pStyle w:val="Bulletround"/>
      </w:pPr>
      <w:bookmarkStart w:id="149" w:name="OLE_LINK77"/>
      <w:r>
        <w:t>наличие методики измерения, обеспечивающей достоверность пол</w:t>
      </w:r>
      <w:r>
        <w:t>у</w:t>
      </w:r>
      <w:r>
        <w:t>чаемых результатов</w:t>
      </w:r>
      <w:bookmarkEnd w:id="149"/>
      <w:r>
        <w:t>.</w:t>
      </w:r>
    </w:p>
    <w:p w:rsidR="00634FD1" w:rsidRPr="00F56BC4" w:rsidRDefault="00634FD1" w:rsidP="00CF75DE">
      <w:pPr>
        <w:pStyle w:val="Numbered"/>
        <w:numPr>
          <w:ilvl w:val="0"/>
          <w:numId w:val="40"/>
        </w:numPr>
        <w:spacing w:before="80" w:after="0"/>
      </w:pPr>
      <w:r w:rsidRPr="00F56BC4">
        <w:t>Согласование и утверждение</w:t>
      </w:r>
      <w:r>
        <w:t>:</w:t>
      </w:r>
      <w:r w:rsidRPr="00F56BC4">
        <w:t xml:space="preserve"> </w:t>
      </w:r>
    </w:p>
    <w:p w:rsidR="00CF75DE" w:rsidRDefault="00CF75DE" w:rsidP="00DB08E9">
      <w:pPr>
        <w:pStyle w:val="Bulletround"/>
      </w:pPr>
      <w:r>
        <w:t>н</w:t>
      </w:r>
      <w:r w:rsidRPr="00620384">
        <w:t xml:space="preserve">аличие определенных процедур согласования, </w:t>
      </w:r>
      <w:r>
        <w:t>п</w:t>
      </w:r>
      <w:r w:rsidRPr="00620384">
        <w:t>роц</w:t>
      </w:r>
      <w:r>
        <w:t>едур и принц</w:t>
      </w:r>
      <w:r>
        <w:t>и</w:t>
      </w:r>
      <w:r>
        <w:t>пов</w:t>
      </w:r>
      <w:r w:rsidRPr="00620384">
        <w:t xml:space="preserve"> при утверждении</w:t>
      </w:r>
      <w:r>
        <w:t>;</w:t>
      </w:r>
    </w:p>
    <w:p w:rsidR="00CF75DE" w:rsidRDefault="00CF75DE" w:rsidP="00DB08E9">
      <w:pPr>
        <w:pStyle w:val="Bulletround"/>
      </w:pPr>
      <w:r>
        <w:t>п</w:t>
      </w:r>
      <w:r w:rsidRPr="00F56BC4">
        <w:t>убличность показателей</w:t>
      </w:r>
      <w:r>
        <w:t>;</w:t>
      </w:r>
    </w:p>
    <w:p w:rsidR="00CF75DE" w:rsidRDefault="00CF75DE" w:rsidP="00DB08E9">
      <w:pPr>
        <w:pStyle w:val="Bulletround"/>
      </w:pPr>
      <w:bookmarkStart w:id="150" w:name="OLE_LINK80"/>
      <w:r>
        <w:t xml:space="preserve">по мере </w:t>
      </w:r>
      <w:r w:rsidRPr="00F56BC4">
        <w:t xml:space="preserve">развития инструментов </w:t>
      </w:r>
      <w:r>
        <w:t>системы «</w:t>
      </w:r>
      <w:r w:rsidR="000421E2">
        <w:t>Открытое</w:t>
      </w:r>
      <w:r>
        <w:t xml:space="preserve"> Правительство» процедура согласования и утверждения будет дорабатываться.</w:t>
      </w:r>
      <w:bookmarkEnd w:id="150"/>
    </w:p>
    <w:p w:rsidR="00634FD1" w:rsidRPr="00F56BC4" w:rsidRDefault="00634FD1" w:rsidP="00CF75DE">
      <w:pPr>
        <w:pStyle w:val="Numbered"/>
        <w:numPr>
          <w:ilvl w:val="0"/>
          <w:numId w:val="40"/>
        </w:numPr>
        <w:spacing w:before="80" w:after="0"/>
      </w:pPr>
      <w:r w:rsidRPr="00F56BC4">
        <w:t>Отчетность</w:t>
      </w:r>
      <w:r>
        <w:t>:</w:t>
      </w:r>
    </w:p>
    <w:p w:rsidR="00CF75DE" w:rsidRDefault="00CF75DE" w:rsidP="00DB08E9">
      <w:pPr>
        <w:pStyle w:val="Bulletround"/>
      </w:pPr>
      <w:bookmarkStart w:id="151" w:name="_Toc323143020"/>
      <w:bookmarkStart w:id="152" w:name="_Toc323155442"/>
      <w:bookmarkEnd w:id="151"/>
      <w:bookmarkEnd w:id="152"/>
      <w:r>
        <w:t>е</w:t>
      </w:r>
      <w:r w:rsidRPr="00412B13">
        <w:t>жегодный национальный доклад</w:t>
      </w:r>
      <w:r>
        <w:t xml:space="preserve"> системы «</w:t>
      </w:r>
      <w:r w:rsidR="000421E2">
        <w:t>Открытое</w:t>
      </w:r>
      <w:r>
        <w:t xml:space="preserve"> правител</w:t>
      </w:r>
      <w:r>
        <w:t>ь</w:t>
      </w:r>
      <w:r>
        <w:t>ство»;</w:t>
      </w:r>
    </w:p>
    <w:p w:rsidR="00CF75DE" w:rsidRDefault="00CF75DE" w:rsidP="00DB08E9">
      <w:pPr>
        <w:pStyle w:val="Bulletround"/>
      </w:pPr>
      <w:r>
        <w:t>отчетность и публикация КПЭ с предоставлением факторного анал</w:t>
      </w:r>
      <w:r>
        <w:t>и</w:t>
      </w:r>
      <w:r>
        <w:t>за и возможных мер за невыполнение;</w:t>
      </w:r>
    </w:p>
    <w:p w:rsidR="00634FD1" w:rsidRPr="009A2A97" w:rsidRDefault="00CF75DE" w:rsidP="00DB08E9">
      <w:pPr>
        <w:pStyle w:val="Bulletround"/>
      </w:pPr>
      <w:r>
        <w:lastRenderedPageBreak/>
        <w:t>Э</w:t>
      </w:r>
      <w:r w:rsidRPr="00F56BC4">
        <w:t>кспертн</w:t>
      </w:r>
      <w:r>
        <w:t>ый</w:t>
      </w:r>
      <w:r w:rsidRPr="00F56BC4">
        <w:t>/Общественн</w:t>
      </w:r>
      <w:r>
        <w:t>ый</w:t>
      </w:r>
      <w:r w:rsidRPr="00F56BC4">
        <w:t xml:space="preserve"> совет </w:t>
      </w:r>
      <w:r>
        <w:t>организует</w:t>
      </w:r>
      <w:r w:rsidRPr="00F56BC4">
        <w:t xml:space="preserve"> обсуждени</w:t>
      </w:r>
      <w:r>
        <w:t>е результ</w:t>
      </w:r>
      <w:r>
        <w:t>а</w:t>
      </w:r>
      <w:r>
        <w:t>тов выполнения КПЭ и публикацию результатов обсуждения и выв</w:t>
      </w:r>
      <w:r>
        <w:t>о</w:t>
      </w:r>
      <w:r>
        <w:t>дов.</w:t>
      </w:r>
    </w:p>
    <w:p w:rsidR="002065DD" w:rsidRPr="00873876" w:rsidRDefault="002065DD" w:rsidP="00DB08E9">
      <w:pPr>
        <w:pStyle w:val="a1"/>
      </w:pPr>
      <w:r w:rsidRPr="00873876">
        <w:t>Ответственность за мониторинг конкретных показателей верхнего уровня возлагается на соответствующие ведомства и/или механизмы системы «</w:t>
      </w:r>
      <w:r w:rsidR="000421E2">
        <w:t>Открытое</w:t>
      </w:r>
      <w:r w:rsidRPr="00873876">
        <w:t xml:space="preserve"> правительство». Они разрабатывают методологию расчета данных показателей с учетом общественного мнения и мирового опыта</w:t>
      </w:r>
      <w:bookmarkEnd w:id="147"/>
      <w:r w:rsidRPr="00873876">
        <w:t>.</w:t>
      </w:r>
    </w:p>
    <w:p w:rsidR="00FF58EB" w:rsidRPr="00F66ADC" w:rsidRDefault="00FF58EB" w:rsidP="00873876">
      <w:pPr>
        <w:pStyle w:val="2"/>
        <w:spacing w:before="80" w:after="0"/>
        <w:ind w:left="578" w:hanging="578"/>
      </w:pPr>
      <w:bookmarkStart w:id="153" w:name="_Toc323975731"/>
      <w:bookmarkEnd w:id="148"/>
      <w:r>
        <w:t>Технологическая</w:t>
      </w:r>
      <w:r w:rsidRPr="00620384">
        <w:t xml:space="preserve"> платформа системы «</w:t>
      </w:r>
      <w:r w:rsidR="000421E2">
        <w:t>Открытое</w:t>
      </w:r>
      <w:r w:rsidRPr="00620384">
        <w:t xml:space="preserve"> правительство»</w:t>
      </w:r>
      <w:bookmarkEnd w:id="153"/>
    </w:p>
    <w:p w:rsidR="00FF58EB" w:rsidRDefault="00CF75DE" w:rsidP="00DB08E9">
      <w:pPr>
        <w:pStyle w:val="a1"/>
        <w:rPr>
          <w:iCs/>
        </w:rPr>
      </w:pPr>
      <w:bookmarkStart w:id="154" w:name="OLE_LINK540"/>
      <w:r w:rsidRPr="00173590">
        <w:t>Для развития технологической платформы и инфраструктуры системы «</w:t>
      </w:r>
      <w:r w:rsidR="000421E2">
        <w:t>Открытое</w:t>
      </w:r>
      <w:r w:rsidRPr="00173590">
        <w:t xml:space="preserve"> правительство» необходимо</w:t>
      </w:r>
      <w:r w:rsidR="00FF58EB" w:rsidRPr="00620384">
        <w:rPr>
          <w:iCs/>
        </w:rPr>
        <w:t>:</w:t>
      </w:r>
    </w:p>
    <w:p w:rsidR="00A1574D" w:rsidRDefault="00CF75DE" w:rsidP="00DB08E9">
      <w:pPr>
        <w:pStyle w:val="Bulletround"/>
      </w:pPr>
      <w:r>
        <w:t>сформировать</w:t>
      </w:r>
      <w:r w:rsidR="004D4B1F" w:rsidRPr="004D4B1F">
        <w:t xml:space="preserve"> единую технологической политику по созданию и ра</w:t>
      </w:r>
      <w:r w:rsidR="004D4B1F" w:rsidRPr="004D4B1F">
        <w:t>з</w:t>
      </w:r>
      <w:r w:rsidR="004D4B1F" w:rsidRPr="004D4B1F">
        <w:t>витию систем и комплексной инфраструктуры «</w:t>
      </w:r>
      <w:r w:rsidR="000421E2">
        <w:t>Открытое</w:t>
      </w:r>
      <w:r w:rsidR="004D4B1F" w:rsidRPr="004D4B1F">
        <w:t xml:space="preserve"> правител</w:t>
      </w:r>
      <w:r w:rsidR="004D4B1F" w:rsidRPr="004D4B1F">
        <w:t>ь</w:t>
      </w:r>
      <w:r w:rsidR="004D4B1F" w:rsidRPr="004D4B1F">
        <w:t>ство»</w:t>
      </w:r>
      <w:r>
        <w:t>;</w:t>
      </w:r>
    </w:p>
    <w:p w:rsidR="00A1574D" w:rsidRDefault="00CF75DE" w:rsidP="00DB08E9">
      <w:pPr>
        <w:pStyle w:val="Bulletround"/>
      </w:pPr>
      <w:r>
        <w:t>о</w:t>
      </w:r>
      <w:r w:rsidR="004D4B1F" w:rsidRPr="004D4B1F">
        <w:t>беспечить внедрение социальных сетевых технологий</w:t>
      </w:r>
      <w:r w:rsidR="00E05E78">
        <w:t xml:space="preserve"> (форумов, р</w:t>
      </w:r>
      <w:r w:rsidR="00E05E78">
        <w:t>е</w:t>
      </w:r>
      <w:r w:rsidR="00E05E78">
        <w:t>сурсов, социальных сетей)</w:t>
      </w:r>
      <w:r w:rsidR="004D4B1F" w:rsidRPr="004D4B1F">
        <w:t xml:space="preserve"> для взаимодействия сотрудников органов власти между собой, </w:t>
      </w:r>
      <w:r w:rsidR="00E05E78">
        <w:t xml:space="preserve">с </w:t>
      </w:r>
      <w:r w:rsidR="004D4B1F" w:rsidRPr="004D4B1F">
        <w:t>гражданами и экспертными сообществами, в том числе в целях предварительного обсуждения и повышения обо</w:t>
      </w:r>
      <w:r w:rsidR="004D4B1F" w:rsidRPr="004D4B1F">
        <w:t>с</w:t>
      </w:r>
      <w:r w:rsidR="004D4B1F" w:rsidRPr="004D4B1F">
        <w:t>нованности принимаемых решений</w:t>
      </w:r>
      <w:r>
        <w:t>;</w:t>
      </w:r>
    </w:p>
    <w:p w:rsidR="00A1574D" w:rsidRDefault="00CF75DE" w:rsidP="00DB08E9">
      <w:pPr>
        <w:pStyle w:val="Bulletround"/>
      </w:pPr>
      <w:r>
        <w:t>р</w:t>
      </w:r>
      <w:r w:rsidR="004D4B1F" w:rsidRPr="004D4B1F">
        <w:t>азработать единые правил</w:t>
      </w:r>
      <w:r w:rsidR="00E05E78">
        <w:t>а</w:t>
      </w:r>
      <w:r w:rsidR="004D4B1F" w:rsidRPr="004D4B1F">
        <w:t xml:space="preserve"> сбора и обработки мнений граждан при обсуждении проектов законодательных и нормативных актов, а та</w:t>
      </w:r>
      <w:r w:rsidR="004D4B1F" w:rsidRPr="004D4B1F">
        <w:t>к</w:t>
      </w:r>
      <w:r w:rsidR="004D4B1F" w:rsidRPr="004D4B1F">
        <w:t>же при подаче гражданами предложений о работе органов власти</w:t>
      </w:r>
      <w:r>
        <w:t>;</w:t>
      </w:r>
    </w:p>
    <w:p w:rsidR="00A1574D" w:rsidRDefault="00CF75DE" w:rsidP="00DB08E9">
      <w:pPr>
        <w:pStyle w:val="Bulletround"/>
      </w:pPr>
      <w:r>
        <w:t>о</w:t>
      </w:r>
      <w:r w:rsidR="004D4B1F" w:rsidRPr="004D4B1F">
        <w:t>беспечить внедрение современных аналитических инструментов, технологий управления знаниями и прогнозирования</w:t>
      </w:r>
      <w:r w:rsidR="00E05E78">
        <w:t xml:space="preserve"> для </w:t>
      </w:r>
      <w:r w:rsidR="004D4B1F" w:rsidRPr="004D4B1F">
        <w:t>повышени</w:t>
      </w:r>
      <w:r w:rsidR="00E05E78">
        <w:t>я</w:t>
      </w:r>
      <w:r w:rsidR="004D4B1F" w:rsidRPr="004D4B1F">
        <w:t xml:space="preserve"> обоснованности и оперативности принимаемых </w:t>
      </w:r>
      <w:r w:rsidR="00E05E78" w:rsidRPr="00E05E78">
        <w:t xml:space="preserve">в органах власти </w:t>
      </w:r>
      <w:r w:rsidR="004D4B1F" w:rsidRPr="004D4B1F">
        <w:t>р</w:t>
      </w:r>
      <w:r w:rsidR="004D4B1F" w:rsidRPr="004D4B1F">
        <w:t>е</w:t>
      </w:r>
      <w:r w:rsidR="004D4B1F" w:rsidRPr="004D4B1F">
        <w:t xml:space="preserve">шений </w:t>
      </w:r>
      <w:r>
        <w:t>;</w:t>
      </w:r>
    </w:p>
    <w:p w:rsidR="00A1574D" w:rsidRDefault="00CF75DE" w:rsidP="00DB08E9">
      <w:pPr>
        <w:pStyle w:val="Bulletround"/>
      </w:pPr>
      <w:r>
        <w:t>о</w:t>
      </w:r>
      <w:r w:rsidR="004D4B1F" w:rsidRPr="004D4B1F">
        <w:t>беспечить внедрение технологий</w:t>
      </w:r>
      <w:r w:rsidR="00E05E78">
        <w:t xml:space="preserve"> для обеспечения функциониров</w:t>
      </w:r>
      <w:r w:rsidR="00E05E78">
        <w:t>а</w:t>
      </w:r>
      <w:r w:rsidR="00E05E78">
        <w:t xml:space="preserve">ния системы КПЭ </w:t>
      </w:r>
      <w:r w:rsidR="004D4B1F" w:rsidRPr="004D4B1F">
        <w:t>органов власти и отдельных чиновников на основе объективных данных о результатах их работы и общественной оце</w:t>
      </w:r>
      <w:r w:rsidR="004D4B1F" w:rsidRPr="004D4B1F">
        <w:t>н</w:t>
      </w:r>
      <w:r w:rsidR="004D4B1F" w:rsidRPr="004D4B1F">
        <w:t>ки</w:t>
      </w:r>
      <w:r>
        <w:t>;</w:t>
      </w:r>
    </w:p>
    <w:p w:rsidR="00A1574D" w:rsidRDefault="00CF75DE" w:rsidP="00DB08E9">
      <w:pPr>
        <w:pStyle w:val="Bulletround"/>
      </w:pPr>
      <w:r>
        <w:t>р</w:t>
      </w:r>
      <w:r w:rsidR="004D4B1F" w:rsidRPr="004D4B1F">
        <w:t>азработать меры</w:t>
      </w:r>
      <w:r w:rsidR="00E05E78">
        <w:t xml:space="preserve"> по внедрению</w:t>
      </w:r>
      <w:r w:rsidR="004D4B1F" w:rsidRPr="004D4B1F">
        <w:t xml:space="preserve"> технологий «облачных» вычисл</w:t>
      </w:r>
      <w:r w:rsidR="004D4B1F" w:rsidRPr="004D4B1F">
        <w:t>е</w:t>
      </w:r>
      <w:r w:rsidR="004D4B1F" w:rsidRPr="004D4B1F">
        <w:t>ний, консолидации государственных центров обработки данных, а также создания единой системы долгосрочного хранения информ</w:t>
      </w:r>
      <w:r w:rsidR="004D4B1F" w:rsidRPr="004D4B1F">
        <w:t>а</w:t>
      </w:r>
      <w:r w:rsidR="004D4B1F" w:rsidRPr="004D4B1F">
        <w:t>ции</w:t>
      </w:r>
      <w:r>
        <w:t>;</w:t>
      </w:r>
    </w:p>
    <w:p w:rsidR="00A1574D" w:rsidRDefault="00CF75DE" w:rsidP="00DB08E9">
      <w:pPr>
        <w:pStyle w:val="Bulletround"/>
      </w:pPr>
      <w:r>
        <w:t>о</w:t>
      </w:r>
      <w:r w:rsidR="004D4B1F" w:rsidRPr="004D4B1F">
        <w:t>беспечить развитие институтов «электронной демократии», прира</w:t>
      </w:r>
      <w:r w:rsidR="004D4B1F" w:rsidRPr="004D4B1F">
        <w:t>в</w:t>
      </w:r>
      <w:r w:rsidR="004D4B1F" w:rsidRPr="004D4B1F">
        <w:t>нивающих гражданские инициативы, возникающие в Интернет, к обычным формам коллективного волеизъявления граждан</w:t>
      </w:r>
      <w:r>
        <w:t>;</w:t>
      </w:r>
    </w:p>
    <w:p w:rsidR="006E259E" w:rsidRPr="0031093A" w:rsidRDefault="00CF75DE" w:rsidP="00DB08E9">
      <w:pPr>
        <w:pStyle w:val="Bulletround"/>
      </w:pPr>
      <w:r>
        <w:t>о</w:t>
      </w:r>
      <w:r w:rsidR="004D4B1F" w:rsidRPr="004D4B1F">
        <w:t>беспечить создание и внедрение единой информационной системы, обеспечивающей автоматизированный контроль за прохождением жалоб и обращений граждан и юридических лиц</w:t>
      </w:r>
      <w:r>
        <w:t>.</w:t>
      </w:r>
      <w:bookmarkStart w:id="155" w:name="_Toc322189503"/>
      <w:bookmarkEnd w:id="154"/>
    </w:p>
    <w:p w:rsidR="00F22B8F" w:rsidRPr="00F22B8F" w:rsidRDefault="005137E8" w:rsidP="00F22B8F">
      <w:pPr>
        <w:pStyle w:val="1"/>
        <w:spacing w:before="80" w:after="0"/>
      </w:pPr>
      <w:bookmarkStart w:id="156" w:name="_Toc323975732"/>
      <w:r w:rsidRPr="004F1F55">
        <w:lastRenderedPageBreak/>
        <w:t>Программа работы системы «</w:t>
      </w:r>
      <w:r w:rsidR="000421E2">
        <w:t>Открытое</w:t>
      </w:r>
      <w:r w:rsidRPr="004F1F55">
        <w:t xml:space="preserve"> правительство» на 2012 год</w:t>
      </w:r>
      <w:bookmarkEnd w:id="155"/>
      <w:bookmarkEnd w:id="156"/>
    </w:p>
    <w:p w:rsidR="005137E8" w:rsidRDefault="005137E8" w:rsidP="00F22B8F">
      <w:pPr>
        <w:pStyle w:val="2"/>
        <w:spacing w:after="0"/>
      </w:pPr>
      <w:bookmarkStart w:id="157" w:name="_Toc322189504"/>
      <w:bookmarkStart w:id="158" w:name="_Toc323975733"/>
      <w:bookmarkStart w:id="159" w:name="OLE_LINK140"/>
      <w:r w:rsidRPr="004F1F55">
        <w:t>Внедрение системы «</w:t>
      </w:r>
      <w:r w:rsidR="000421E2">
        <w:t>Открытое</w:t>
      </w:r>
      <w:r w:rsidRPr="004F1F55">
        <w:t xml:space="preserve"> правительство» в 2012 году</w:t>
      </w:r>
      <w:bookmarkEnd w:id="157"/>
      <w:bookmarkEnd w:id="158"/>
    </w:p>
    <w:p w:rsidR="007A002A" w:rsidRPr="00ED7C3E" w:rsidRDefault="007A002A" w:rsidP="00873876">
      <w:pPr>
        <w:pStyle w:val="3"/>
        <w:spacing w:before="80" w:after="0"/>
      </w:pPr>
      <w:bookmarkStart w:id="160" w:name="_Toc322363263"/>
      <w:bookmarkStart w:id="161" w:name="OLE_LINK228"/>
      <w:bookmarkEnd w:id="159"/>
      <w:r w:rsidRPr="00ED7C3E">
        <w:t>Дорожная карта запуска системы «</w:t>
      </w:r>
      <w:r w:rsidR="000421E2">
        <w:t>Открытое</w:t>
      </w:r>
      <w:r w:rsidRPr="00ED7C3E">
        <w:t xml:space="preserve"> правительство»</w:t>
      </w:r>
      <w:bookmarkEnd w:id="160"/>
    </w:p>
    <w:bookmarkEnd w:id="161"/>
    <w:p w:rsidR="006E259E" w:rsidRDefault="006E259E" w:rsidP="00DB08E9">
      <w:pPr>
        <w:pStyle w:val="a1"/>
      </w:pPr>
      <w:r w:rsidRPr="00C70D0B">
        <w:t>Проце</w:t>
      </w:r>
      <w:r>
        <w:t xml:space="preserve">сс построения системы </w:t>
      </w:r>
      <w:bookmarkStart w:id="162" w:name="OLE_LINK227"/>
      <w:r>
        <w:t>«</w:t>
      </w:r>
      <w:r w:rsidR="000421E2">
        <w:t>Открытое</w:t>
      </w:r>
      <w:r>
        <w:t xml:space="preserve"> правительство</w:t>
      </w:r>
      <w:r w:rsidRPr="00C70D0B">
        <w:t>»</w:t>
      </w:r>
      <w:bookmarkEnd w:id="162"/>
      <w:r w:rsidRPr="00C70D0B">
        <w:t xml:space="preserve"> предполагае</w:t>
      </w:r>
      <w:r w:rsidRPr="00C70D0B">
        <w:t>т</w:t>
      </w:r>
      <w:r w:rsidR="00726391">
        <w:t>ся достаточно гибким.</w:t>
      </w:r>
      <w:r w:rsidR="00726391" w:rsidRPr="00726391">
        <w:t xml:space="preserve"> </w:t>
      </w:r>
      <w:r w:rsidR="00726391">
        <w:t xml:space="preserve">При построении системы </w:t>
      </w:r>
      <w:r w:rsidR="00726391" w:rsidRPr="00C70D0B">
        <w:t>предусматрива</w:t>
      </w:r>
      <w:r w:rsidR="00726391">
        <w:t>ется</w:t>
      </w:r>
      <w:r w:rsidRPr="00C70D0B">
        <w:t xml:space="preserve"> не только линейное движение к определенной целевой архитектуре, </w:t>
      </w:r>
      <w:r>
        <w:t xml:space="preserve">но и </w:t>
      </w:r>
      <w:r w:rsidRPr="00C70D0B">
        <w:t xml:space="preserve">органичный процесс возникновения </w:t>
      </w:r>
      <w:r>
        <w:t>механизмов «Открытого правительства»</w:t>
      </w:r>
      <w:r w:rsidRPr="00C70D0B">
        <w:t xml:space="preserve"> по мере п</w:t>
      </w:r>
      <w:r w:rsidRPr="00C70D0B">
        <w:t>о</w:t>
      </w:r>
      <w:r w:rsidRPr="00C70D0B">
        <w:t xml:space="preserve">явления на них спроса </w:t>
      </w:r>
      <w:r>
        <w:t xml:space="preserve">и предложения </w:t>
      </w:r>
      <w:r w:rsidRPr="00C70D0B">
        <w:t>общества. Ключевым при этом является создание предпосылок («питательной среды»)</w:t>
      </w:r>
      <w:r>
        <w:t>, наиболее важными из которых являются ресурсы, квалифицированные кадры, нормативная база,</w:t>
      </w:r>
      <w:r w:rsidRPr="00C70D0B">
        <w:t xml:space="preserve"> </w:t>
      </w:r>
      <w:r w:rsidR="00726391">
        <w:t xml:space="preserve">а также </w:t>
      </w:r>
      <w:r w:rsidRPr="00C70D0B">
        <w:t>опорных механизмов («центров кристаллизации»), с помощью которых</w:t>
      </w:r>
      <w:r>
        <w:t xml:space="preserve"> </w:t>
      </w:r>
      <w:r w:rsidRPr="00C70D0B">
        <w:t>запрос</w:t>
      </w:r>
      <w:r>
        <w:t xml:space="preserve"> и инициатива</w:t>
      </w:r>
      <w:r w:rsidRPr="00C70D0B">
        <w:t xml:space="preserve"> общества трансформируется в работающий </w:t>
      </w:r>
      <w:r>
        <w:t>механизм системы «</w:t>
      </w:r>
      <w:r w:rsidR="000421E2">
        <w:t>Открытое</w:t>
      </w:r>
      <w:r>
        <w:t xml:space="preserve"> правительство» и конкретные результаты</w:t>
      </w:r>
      <w:r w:rsidRPr="00C70D0B">
        <w:t xml:space="preserve">. </w:t>
      </w:r>
    </w:p>
    <w:p w:rsidR="006E259E" w:rsidRDefault="006E259E" w:rsidP="00DB08E9">
      <w:pPr>
        <w:pStyle w:val="a1"/>
      </w:pPr>
      <w:r>
        <w:t>В рамках запуска системы «</w:t>
      </w:r>
      <w:r w:rsidR="000421E2">
        <w:t>Открытое</w:t>
      </w:r>
      <w:r>
        <w:t xml:space="preserve"> правительство» в 2012 г. предп</w:t>
      </w:r>
      <w:r>
        <w:t>о</w:t>
      </w:r>
      <w:r>
        <w:t>лагается решение следующих ключевых задач:</w:t>
      </w:r>
    </w:p>
    <w:p w:rsidR="006E259E" w:rsidRPr="00AA0081" w:rsidRDefault="00F22B8F" w:rsidP="00DB08E9">
      <w:pPr>
        <w:pStyle w:val="Bulletround"/>
      </w:pPr>
      <w:r>
        <w:t>с</w:t>
      </w:r>
      <w:r w:rsidR="00565D0D">
        <w:t xml:space="preserve">оздать </w:t>
      </w:r>
      <w:r w:rsidR="006E259E" w:rsidRPr="00AA0081">
        <w:t>Экспертный Совет</w:t>
      </w:r>
      <w:r w:rsidR="006E259E">
        <w:t xml:space="preserve"> при Председателе Правительства РФ</w:t>
      </w:r>
      <w:r w:rsidR="00565D0D">
        <w:t xml:space="preserve">, </w:t>
      </w:r>
      <w:r w:rsidR="006E259E">
        <w:t>Государственную к</w:t>
      </w:r>
      <w:r w:rsidR="006E259E" w:rsidRPr="00AA0081">
        <w:t>омиссию по развитию системы «</w:t>
      </w:r>
      <w:r w:rsidR="000421E2">
        <w:t>Открытое</w:t>
      </w:r>
      <w:r w:rsidR="006E259E" w:rsidRPr="00AA0081">
        <w:t xml:space="preserve"> прав</w:t>
      </w:r>
      <w:r w:rsidR="006E259E" w:rsidRPr="00AA0081">
        <w:t>и</w:t>
      </w:r>
      <w:r w:rsidR="006E259E" w:rsidRPr="00AA0081">
        <w:t>тельство»</w:t>
      </w:r>
      <w:r w:rsidR="006E259E">
        <w:t>, включающую представителей общества</w:t>
      </w:r>
      <w:r w:rsidR="00565D0D">
        <w:t xml:space="preserve">, </w:t>
      </w:r>
      <w:r w:rsidR="006E259E" w:rsidRPr="00AA0081">
        <w:t xml:space="preserve">Общественные Советы </w:t>
      </w:r>
      <w:r w:rsidR="006E259E">
        <w:t xml:space="preserve">нового формата </w:t>
      </w:r>
      <w:r w:rsidR="006E259E" w:rsidRPr="00AA0081">
        <w:t xml:space="preserve">при </w:t>
      </w:r>
      <w:r w:rsidR="006E259E">
        <w:t>федеральных и региональных органах исполнительной власти в соответствии с программой внедрения на 2012 г.</w:t>
      </w:r>
      <w:r>
        <w:t>;</w:t>
      </w:r>
    </w:p>
    <w:p w:rsidR="006E259E" w:rsidRPr="00AA0081" w:rsidRDefault="00F22B8F" w:rsidP="00DB08E9">
      <w:pPr>
        <w:pStyle w:val="Bulletround"/>
      </w:pPr>
      <w:r>
        <w:t>р</w:t>
      </w:r>
      <w:r w:rsidR="006E259E" w:rsidRPr="00AA0081">
        <w:t xml:space="preserve">азработать и </w:t>
      </w:r>
      <w:r w:rsidR="006E259E">
        <w:t xml:space="preserve">приступить к реализации контракта эффективности, </w:t>
      </w:r>
      <w:r w:rsidR="006E259E" w:rsidRPr="00AA0081">
        <w:t>КПЭ и «приборн</w:t>
      </w:r>
      <w:r w:rsidR="006E259E">
        <w:t>ой</w:t>
      </w:r>
      <w:r w:rsidR="006E259E" w:rsidRPr="00AA0081">
        <w:t xml:space="preserve"> </w:t>
      </w:r>
      <w:r w:rsidR="006E259E">
        <w:t>панели</w:t>
      </w:r>
      <w:r w:rsidR="006E259E" w:rsidRPr="00AA0081">
        <w:t xml:space="preserve">» для </w:t>
      </w:r>
      <w:r w:rsidR="006E259E">
        <w:t>федеральных и региональных орг</w:t>
      </w:r>
      <w:r w:rsidR="006E259E">
        <w:t>а</w:t>
      </w:r>
      <w:r w:rsidR="006E259E">
        <w:t>нов власти</w:t>
      </w:r>
      <w:r>
        <w:t>;</w:t>
      </w:r>
    </w:p>
    <w:p w:rsidR="006E259E" w:rsidRPr="00AA0081" w:rsidRDefault="00F22B8F" w:rsidP="00DB08E9">
      <w:pPr>
        <w:pStyle w:val="Bulletround"/>
      </w:pPr>
      <w:r>
        <w:t>р</w:t>
      </w:r>
      <w:r w:rsidR="006E259E" w:rsidRPr="00AA0081">
        <w:t xml:space="preserve">азработать и запустить </w:t>
      </w:r>
      <w:r w:rsidR="006E259E">
        <w:t xml:space="preserve">целевую программу </w:t>
      </w:r>
      <w:r>
        <w:t>«Открытый бюджет»;</w:t>
      </w:r>
    </w:p>
    <w:p w:rsidR="006E259E" w:rsidRDefault="00F22B8F" w:rsidP="00DB08E9">
      <w:pPr>
        <w:pStyle w:val="Bulletround"/>
      </w:pPr>
      <w:r>
        <w:t>с</w:t>
      </w:r>
      <w:r w:rsidR="006E259E" w:rsidRPr="00AA0081">
        <w:t xml:space="preserve">оздать технологическую </w:t>
      </w:r>
      <w:r w:rsidR="006E259E">
        <w:t xml:space="preserve">и административную </w:t>
      </w:r>
      <w:r w:rsidR="006E259E" w:rsidRPr="00AA0081">
        <w:t xml:space="preserve">платформу </w:t>
      </w:r>
      <w:r w:rsidR="006E259E">
        <w:t xml:space="preserve">системы </w:t>
      </w:r>
      <w:r w:rsidR="006E259E" w:rsidRPr="00AA0081">
        <w:t>«</w:t>
      </w:r>
      <w:r w:rsidR="000421E2">
        <w:t>Открытое</w:t>
      </w:r>
      <w:r w:rsidR="006E259E" w:rsidRPr="00AA0081">
        <w:t xml:space="preserve"> правительств</w:t>
      </w:r>
      <w:r w:rsidR="006E259E">
        <w:t>о</w:t>
      </w:r>
      <w:r w:rsidR="006E259E" w:rsidRPr="00AA0081">
        <w:t>»</w:t>
      </w:r>
      <w:r>
        <w:t>;</w:t>
      </w:r>
    </w:p>
    <w:p w:rsidR="006E259E" w:rsidRPr="00AA0081" w:rsidRDefault="00F22B8F" w:rsidP="00DB08E9">
      <w:pPr>
        <w:pStyle w:val="Bulletround"/>
      </w:pPr>
      <w:r>
        <w:t>с</w:t>
      </w:r>
      <w:r w:rsidR="006E259E">
        <w:t>оздать Фонд поддержки гражданских инициатив социальной направленности, начать формирование его целевого капитала и пр</w:t>
      </w:r>
      <w:r w:rsidR="006E259E">
        <w:t>о</w:t>
      </w:r>
      <w:r w:rsidR="006E259E">
        <w:t>граммных направлений деятельности</w:t>
      </w:r>
      <w:r>
        <w:t>;</w:t>
      </w:r>
    </w:p>
    <w:p w:rsidR="006E259E" w:rsidRDefault="00F22B8F" w:rsidP="00DB08E9">
      <w:pPr>
        <w:pStyle w:val="Bulletround"/>
      </w:pPr>
      <w:r>
        <w:t>о</w:t>
      </w:r>
      <w:r w:rsidR="006E259E">
        <w:t>беспечить реализацию поручений Президента, данных в рамках о</w:t>
      </w:r>
      <w:r w:rsidR="006E259E">
        <w:t>т</w:t>
      </w:r>
      <w:r w:rsidR="006E259E">
        <w:t xml:space="preserve">крытых встреч с Рабочей группой по развитию </w:t>
      </w:r>
      <w:r w:rsidR="006E259E" w:rsidRPr="006E533E">
        <w:t>кадро</w:t>
      </w:r>
      <w:r w:rsidR="006E259E">
        <w:t>вого потенци</w:t>
      </w:r>
      <w:r w:rsidR="006E259E">
        <w:t>а</w:t>
      </w:r>
      <w:r w:rsidR="006E259E">
        <w:t>ла, противодействию</w:t>
      </w:r>
      <w:r w:rsidR="006E259E" w:rsidRPr="006E533E">
        <w:t xml:space="preserve"> кор</w:t>
      </w:r>
      <w:r w:rsidR="006E259E">
        <w:t>рупции, развитию конкуренции и механи</w:t>
      </w:r>
      <w:r w:rsidR="006E259E">
        <w:t>з</w:t>
      </w:r>
      <w:r w:rsidR="006E259E">
        <w:t>мов системы «</w:t>
      </w:r>
      <w:r w:rsidR="000421E2">
        <w:t>Открытое</w:t>
      </w:r>
      <w:r w:rsidR="006E259E" w:rsidRPr="006E533E">
        <w:t xml:space="preserve"> правительст</w:t>
      </w:r>
      <w:r w:rsidR="006E259E">
        <w:t>во</w:t>
      </w:r>
      <w:r w:rsidR="006E259E" w:rsidRPr="006E533E">
        <w:t>»</w:t>
      </w:r>
      <w:r w:rsidR="006E259E">
        <w:t xml:space="preserve"> (см. Список поручений Пр</w:t>
      </w:r>
      <w:r w:rsidR="006E259E">
        <w:t>е</w:t>
      </w:r>
      <w:r w:rsidR="006E259E">
        <w:t>зидента РФ по итогам расшир</w:t>
      </w:r>
      <w:r>
        <w:t>енных заседаний Рабочей группы);</w:t>
      </w:r>
    </w:p>
    <w:p w:rsidR="007A002A" w:rsidRDefault="00F22B8F" w:rsidP="00DB08E9">
      <w:pPr>
        <w:pStyle w:val="Bulletround"/>
      </w:pPr>
      <w:r>
        <w:t>о</w:t>
      </w:r>
      <w:r w:rsidR="006E259E">
        <w:t>беспечить участие системы «</w:t>
      </w:r>
      <w:r w:rsidR="000421E2">
        <w:t>Открытое</w:t>
      </w:r>
      <w:r w:rsidR="006E259E">
        <w:t xml:space="preserve"> правительство» в формир</w:t>
      </w:r>
      <w:r w:rsidR="006E259E">
        <w:t>о</w:t>
      </w:r>
      <w:r w:rsidR="006E259E">
        <w:t xml:space="preserve">вании </w:t>
      </w:r>
      <w:r w:rsidR="006E259E" w:rsidRPr="00F413F3">
        <w:rPr>
          <w:noProof/>
        </w:rPr>
        <w:t>приоритетов деятельности Правительства РФ на 2013-2015 гг.</w:t>
      </w:r>
      <w:r w:rsidR="006E259E">
        <w:rPr>
          <w:noProof/>
        </w:rPr>
        <w:t xml:space="preserve"> в рамках трехлетнего плана</w:t>
      </w:r>
      <w:r>
        <w:rPr>
          <w:noProof/>
        </w:rPr>
        <w:t>.</w:t>
      </w:r>
    </w:p>
    <w:p w:rsidR="00565D0D" w:rsidRDefault="00565D0D" w:rsidP="00873876">
      <w:pPr>
        <w:pStyle w:val="a1"/>
        <w:spacing w:before="80"/>
      </w:pPr>
      <w:r>
        <w:lastRenderedPageBreak/>
        <w:t>График запуска отдельных механизмов должен обеспечить в 2012 г. начало работы новой системы государственного управления и с 2013 г. – ее полноценное функционирование в новом формате. Первоочередными для з</w:t>
      </w:r>
      <w:r>
        <w:t>а</w:t>
      </w:r>
      <w:r>
        <w:t>пуска должны быть механизмы, наиболее отвечающие приоритетной пробл</w:t>
      </w:r>
      <w:r>
        <w:t>е</w:t>
      </w:r>
      <w:r>
        <w:t xml:space="preserve">матике. В 2012 г. предполагается </w:t>
      </w:r>
      <w:r w:rsidR="00F22B8F">
        <w:t xml:space="preserve">начать реализацию </w:t>
      </w:r>
      <w:r>
        <w:t xml:space="preserve">3-5 пилотных проектов </w:t>
      </w:r>
      <w:r w:rsidR="00F22B8F">
        <w:t xml:space="preserve"> </w:t>
      </w:r>
      <w:r>
        <w:t>системы «</w:t>
      </w:r>
      <w:r w:rsidR="000421E2">
        <w:t>Открытое</w:t>
      </w:r>
      <w:r>
        <w:t xml:space="preserve"> правительство» на региональном и муниципальном уровне.</w:t>
      </w:r>
      <w:r w:rsidRPr="00C70D0B">
        <w:t xml:space="preserve"> </w:t>
      </w:r>
    </w:p>
    <w:p w:rsidR="00F22B8F" w:rsidRPr="003B4660" w:rsidRDefault="00F22B8F" w:rsidP="00873876">
      <w:pPr>
        <w:pStyle w:val="a1"/>
        <w:spacing w:before="80"/>
      </w:pPr>
    </w:p>
    <w:p w:rsidR="005137E8" w:rsidRDefault="005850F3" w:rsidP="00873876">
      <w:pPr>
        <w:pStyle w:val="2"/>
        <w:spacing w:before="80" w:after="0"/>
      </w:pPr>
      <w:bookmarkStart w:id="163" w:name="_Toc323975734"/>
      <w:bookmarkStart w:id="164" w:name="OLE_LINK141"/>
      <w:r>
        <w:t>Направления для дальнейшей проработки в рамках внедрения</w:t>
      </w:r>
      <w:bookmarkEnd w:id="163"/>
    </w:p>
    <w:bookmarkEnd w:id="164"/>
    <w:p w:rsidR="005850F3" w:rsidRPr="005850F3" w:rsidRDefault="005850F3" w:rsidP="00873876">
      <w:pPr>
        <w:pStyle w:val="3"/>
        <w:spacing w:before="80" w:after="0"/>
      </w:pPr>
      <w:r w:rsidRPr="0045745D">
        <w:t>Необходимые ресурсы для работы системы</w:t>
      </w:r>
      <w:r w:rsidRPr="00F5015B">
        <w:br/>
      </w:r>
      <w:r w:rsidRPr="0045745D">
        <w:t>«</w:t>
      </w:r>
      <w:r w:rsidR="000421E2">
        <w:t>Открытое</w:t>
      </w:r>
      <w:r w:rsidRPr="0045745D">
        <w:t xml:space="preserve"> правительство»</w:t>
      </w:r>
    </w:p>
    <w:p w:rsidR="00EC67AF" w:rsidRPr="00C70D0B" w:rsidRDefault="00EC67AF" w:rsidP="00873876">
      <w:pPr>
        <w:pStyle w:val="a1"/>
        <w:spacing w:before="80"/>
      </w:pPr>
      <w:r w:rsidRPr="00C70D0B">
        <w:t>Необходимые ресурсы для работы системы «</w:t>
      </w:r>
      <w:r w:rsidR="000421E2">
        <w:t>Открытое</w:t>
      </w:r>
      <w:r w:rsidRPr="00C70D0B">
        <w:t xml:space="preserve"> правительство» включают ресурсы на </w:t>
      </w:r>
      <w:r w:rsidRPr="00465190">
        <w:rPr>
          <w:b/>
        </w:rPr>
        <w:t>запуск</w:t>
      </w:r>
      <w:r w:rsidRPr="00C70D0B">
        <w:t xml:space="preserve"> и </w:t>
      </w:r>
      <w:r>
        <w:rPr>
          <w:b/>
        </w:rPr>
        <w:t>текущую деятельность</w:t>
      </w:r>
      <w:r w:rsidRPr="00C70D0B">
        <w:t xml:space="preserve"> системы. </w:t>
      </w:r>
    </w:p>
    <w:p w:rsidR="00EC67AF" w:rsidRPr="00C70D0B" w:rsidRDefault="00EC67AF" w:rsidP="00873876">
      <w:pPr>
        <w:pStyle w:val="a1"/>
        <w:spacing w:before="80"/>
      </w:pPr>
      <w:r w:rsidRPr="00C70D0B">
        <w:t xml:space="preserve">В рамках </w:t>
      </w:r>
      <w:r w:rsidRPr="00465190">
        <w:rPr>
          <w:b/>
        </w:rPr>
        <w:t>текущей деятельности</w:t>
      </w:r>
      <w:r w:rsidRPr="00C70D0B">
        <w:t xml:space="preserve"> системы необходимы:</w:t>
      </w:r>
    </w:p>
    <w:p w:rsidR="00EC67AF" w:rsidRDefault="00D36FCC" w:rsidP="00DB08E9">
      <w:pPr>
        <w:pStyle w:val="Bulletround"/>
      </w:pPr>
      <w:r>
        <w:t>Финансовые ресурсы:</w:t>
      </w:r>
    </w:p>
    <w:p w:rsidR="00D36FCC" w:rsidRDefault="00D36FCC" w:rsidP="00DB08E9">
      <w:pPr>
        <w:pStyle w:val="Bullet2"/>
      </w:pPr>
      <w:r>
        <w:t>н</w:t>
      </w:r>
      <w:r w:rsidRPr="006F2CBF">
        <w:t>еобходимы на содержание Экспертного и Общественных советов при органах исполнительной власти, широкого круга экспертов и аутсорсинг независимой экспертной оценки</w:t>
      </w:r>
      <w:r w:rsidRPr="006F2CBF">
        <w:footnoteReference w:id="2"/>
      </w:r>
      <w:r w:rsidRPr="006F2CBF">
        <w:t>, на финансирование проектов Фонда поддержки гражданских инициатив, на провед</w:t>
      </w:r>
      <w:r w:rsidRPr="006F2CBF">
        <w:t>е</w:t>
      </w:r>
      <w:r w:rsidRPr="006F2CBF">
        <w:t>ние социологических опросов, конференций и семинаров</w:t>
      </w:r>
      <w:r>
        <w:t>;</w:t>
      </w:r>
    </w:p>
    <w:p w:rsidR="00D36FCC" w:rsidRDefault="00D36FCC" w:rsidP="00DB08E9">
      <w:pPr>
        <w:pStyle w:val="Bullet2"/>
      </w:pPr>
      <w:r>
        <w:t>о</w:t>
      </w:r>
      <w:r w:rsidRPr="006F2CBF">
        <w:t>птимальным представляется использование для финансирования механизма целевого фонда (эндаумента), контролируемого общ</w:t>
      </w:r>
      <w:r w:rsidRPr="006F2CBF">
        <w:t>е</w:t>
      </w:r>
      <w:r w:rsidRPr="006F2CBF">
        <w:t>ственным советом,</w:t>
      </w:r>
      <w:r>
        <w:t xml:space="preserve"> </w:t>
      </w:r>
      <w:r w:rsidRPr="006F2CBF">
        <w:t xml:space="preserve"> независимого от государства</w:t>
      </w:r>
      <w:r>
        <w:t>;</w:t>
      </w:r>
    </w:p>
    <w:p w:rsidR="00D36FCC" w:rsidRDefault="00D36FCC" w:rsidP="00DB08E9">
      <w:pPr>
        <w:pStyle w:val="Bullet2"/>
      </w:pPr>
      <w:r>
        <w:t>д</w:t>
      </w:r>
      <w:r w:rsidRPr="006F2CBF">
        <w:t>ля повышения независимости и объективности системы «</w:t>
      </w:r>
      <w:r w:rsidR="000421E2">
        <w:t>Откр</w:t>
      </w:r>
      <w:r w:rsidR="000421E2">
        <w:t>ы</w:t>
      </w:r>
      <w:r w:rsidR="000421E2">
        <w:t>тое</w:t>
      </w:r>
      <w:r w:rsidRPr="006F2CBF">
        <w:t xml:space="preserve"> правительство» необходимо диверсифицировать источники финансирования его деятельности, привлекать в эндаумент сре</w:t>
      </w:r>
      <w:r w:rsidRPr="006F2CBF">
        <w:t>д</w:t>
      </w:r>
      <w:r w:rsidRPr="006F2CBF">
        <w:t>ства граждан, бизнеса</w:t>
      </w:r>
      <w:r>
        <w:t>;</w:t>
      </w:r>
    </w:p>
    <w:p w:rsidR="00D36FCC" w:rsidRDefault="00D36FCC" w:rsidP="00DB08E9">
      <w:pPr>
        <w:pStyle w:val="Bullet2"/>
      </w:pPr>
      <w:bookmarkStart w:id="167" w:name="OLE_LINK86"/>
      <w:r>
        <w:t>и</w:t>
      </w:r>
      <w:r w:rsidRPr="006F2CBF">
        <w:t>спользование ресурсов на работу «Открытого правительства» должно быть прозрачным для общества, поэтому необходимо р</w:t>
      </w:r>
      <w:r w:rsidRPr="006F2CBF">
        <w:t>е</w:t>
      </w:r>
      <w:r w:rsidRPr="006F2CBF">
        <w:t>гулярно публиковать финансовые планы и отчетность об их и</w:t>
      </w:r>
      <w:r w:rsidRPr="006F2CBF">
        <w:t>с</w:t>
      </w:r>
      <w:r w:rsidRPr="006F2CBF">
        <w:t>полнении, заверенную независимым аудитором</w:t>
      </w:r>
      <w:bookmarkEnd w:id="167"/>
      <w:r>
        <w:t>.</w:t>
      </w:r>
    </w:p>
    <w:p w:rsidR="00EC67AF" w:rsidRDefault="00EC67AF" w:rsidP="00DB08E9">
      <w:pPr>
        <w:pStyle w:val="Bulletround"/>
      </w:pPr>
      <w:r>
        <w:t>Информационные ресурсы</w:t>
      </w:r>
    </w:p>
    <w:p w:rsidR="00D36FCC" w:rsidRDefault="00D36FCC" w:rsidP="00DB08E9">
      <w:pPr>
        <w:pStyle w:val="Bullet2"/>
      </w:pPr>
      <w:bookmarkStart w:id="168" w:name="OLE_LINK89"/>
      <w:r>
        <w:t>в</w:t>
      </w:r>
      <w:r w:rsidRPr="006F2CBF">
        <w:t>ключают сайты, базы данных, дискуссионные площадки</w:t>
      </w:r>
      <w:r>
        <w:t>;</w:t>
      </w:r>
    </w:p>
    <w:p w:rsidR="00D36FCC" w:rsidRDefault="00D36FCC" w:rsidP="00DB08E9">
      <w:pPr>
        <w:pStyle w:val="Bullet2"/>
      </w:pPr>
      <w:r>
        <w:lastRenderedPageBreak/>
        <w:t>д</w:t>
      </w:r>
      <w:r w:rsidRPr="006F2CBF">
        <w:t>ля оптимизации затрат целесообразно максимально использовать информационные и административные ресурсы государственных органов по согласованию с ними</w:t>
      </w:r>
      <w:r>
        <w:t>;</w:t>
      </w:r>
    </w:p>
    <w:p w:rsidR="00D36FCC" w:rsidRDefault="00D36FCC" w:rsidP="00DB08E9">
      <w:pPr>
        <w:pStyle w:val="Bullet2"/>
      </w:pPr>
      <w:bookmarkStart w:id="169" w:name="OLE_LINK88"/>
      <w:r>
        <w:t>п</w:t>
      </w:r>
      <w:r w:rsidRPr="006F2CBF">
        <w:t>риоритет в возможности использования для целей системы «</w:t>
      </w:r>
      <w:r w:rsidR="000421E2">
        <w:t>О</w:t>
      </w:r>
      <w:r w:rsidR="000421E2">
        <w:t>т</w:t>
      </w:r>
      <w:r w:rsidR="000421E2">
        <w:t>крытое</w:t>
      </w:r>
      <w:r w:rsidRPr="006F2CBF">
        <w:t xml:space="preserve"> правительство» СМИ с прямым и косвенным участием государства</w:t>
      </w:r>
      <w:bookmarkEnd w:id="169"/>
      <w:r>
        <w:t>.</w:t>
      </w:r>
    </w:p>
    <w:bookmarkEnd w:id="168"/>
    <w:p w:rsidR="00EC67AF" w:rsidRDefault="00EC67AF" w:rsidP="00DB08E9">
      <w:pPr>
        <w:pStyle w:val="Bulletround"/>
      </w:pPr>
      <w:r>
        <w:t>Административные</w:t>
      </w:r>
    </w:p>
    <w:p w:rsidR="00D36FCC" w:rsidRDefault="00D36FCC" w:rsidP="00DB08E9">
      <w:pPr>
        <w:pStyle w:val="Bullet2"/>
      </w:pPr>
      <w:r>
        <w:t>о</w:t>
      </w:r>
      <w:r w:rsidRPr="006F2CBF">
        <w:t>бязанность государственных ведомств оперативно и в полном объеме выполнять информационные запросы системы «</w:t>
      </w:r>
      <w:r w:rsidR="000421E2">
        <w:t>Открытое</w:t>
      </w:r>
      <w:r w:rsidRPr="006F2CBF">
        <w:t xml:space="preserve"> правительство»</w:t>
      </w:r>
      <w:r>
        <w:t>;</w:t>
      </w:r>
    </w:p>
    <w:p w:rsidR="00D36FCC" w:rsidRDefault="00D36FCC" w:rsidP="00DB08E9">
      <w:pPr>
        <w:pStyle w:val="Bullet2"/>
      </w:pPr>
      <w:r>
        <w:t>п</w:t>
      </w:r>
      <w:r w:rsidRPr="006F2CBF">
        <w:t>раво на получение информации от государственных органов, н</w:t>
      </w:r>
      <w:r w:rsidRPr="006F2CBF">
        <w:t>е</w:t>
      </w:r>
      <w:r w:rsidRPr="006F2CBF">
        <w:t>обходимой для осуществления своей деятельности</w:t>
      </w:r>
      <w:r>
        <w:t>;</w:t>
      </w:r>
    </w:p>
    <w:p w:rsidR="00D36FCC" w:rsidRDefault="00D36FCC" w:rsidP="00DB08E9">
      <w:pPr>
        <w:pStyle w:val="Bullet2"/>
      </w:pPr>
      <w:r>
        <w:t>л</w:t>
      </w:r>
      <w:r w:rsidRPr="006F2CBF">
        <w:t>ичное вовлечение Председателя Правительства в деятельность системы «</w:t>
      </w:r>
      <w:r w:rsidR="000421E2">
        <w:t>Открытое</w:t>
      </w:r>
      <w:r w:rsidRPr="006F2CBF">
        <w:t xml:space="preserve"> правительство»</w:t>
      </w:r>
      <w:r>
        <w:t>;</w:t>
      </w:r>
    </w:p>
    <w:p w:rsidR="00D36FCC" w:rsidRDefault="00D36FCC" w:rsidP="00DB08E9">
      <w:pPr>
        <w:pStyle w:val="Bullet2"/>
      </w:pPr>
      <w:r>
        <w:t>в</w:t>
      </w:r>
      <w:r w:rsidRPr="006F2CBF">
        <w:t>ысокий административный статус и ресурс ответственного в Правительстве за административную поддержку «Открытого пр</w:t>
      </w:r>
      <w:r w:rsidRPr="006F2CBF">
        <w:t>а</w:t>
      </w:r>
      <w:r w:rsidRPr="006F2CBF">
        <w:t>вительства»</w:t>
      </w:r>
      <w:r>
        <w:t>;</w:t>
      </w:r>
    </w:p>
    <w:p w:rsidR="00D36FCC" w:rsidRDefault="0031093A" w:rsidP="00DB08E9">
      <w:pPr>
        <w:pStyle w:val="Bullet2"/>
      </w:pPr>
      <w:bookmarkStart w:id="170" w:name="OLE_LINK94"/>
      <w:r>
        <w:t>о</w:t>
      </w:r>
      <w:r w:rsidR="00D36FCC" w:rsidRPr="006F2CBF">
        <w:t>сознание необходимости и приоритетности проведения реинж</w:t>
      </w:r>
      <w:r w:rsidR="00D36FCC" w:rsidRPr="006F2CBF">
        <w:t>и</w:t>
      </w:r>
      <w:r w:rsidR="00D36FCC" w:rsidRPr="006F2CBF">
        <w:t>ниринга процессов государственного управления для их адапт</w:t>
      </w:r>
      <w:r w:rsidR="00D36FCC" w:rsidRPr="006F2CBF">
        <w:t>а</w:t>
      </w:r>
      <w:r w:rsidR="00D36FCC" w:rsidRPr="006F2CBF">
        <w:t>ции к требованиям «Открытого правительства»</w:t>
      </w:r>
      <w:r w:rsidR="00D36FCC">
        <w:t>.</w:t>
      </w:r>
      <w:bookmarkEnd w:id="170"/>
    </w:p>
    <w:p w:rsidR="00EC67AF" w:rsidRDefault="00EC67AF" w:rsidP="00DB08E9">
      <w:pPr>
        <w:pStyle w:val="Bulletround"/>
      </w:pPr>
      <w:r>
        <w:t>Кадровые</w:t>
      </w:r>
    </w:p>
    <w:p w:rsidR="00D36FCC" w:rsidRDefault="00D36FCC" w:rsidP="00DB08E9">
      <w:pPr>
        <w:pStyle w:val="Bullet2"/>
      </w:pPr>
      <w:bookmarkStart w:id="171" w:name="OLE_LINK95"/>
      <w:r>
        <w:t>д</w:t>
      </w:r>
      <w:r w:rsidRPr="006F2CBF">
        <w:t>ля эффективной координации разнообразных институтов и мех</w:t>
      </w:r>
      <w:r w:rsidRPr="006F2CBF">
        <w:t>а</w:t>
      </w:r>
      <w:r w:rsidRPr="006F2CBF">
        <w:t>низмов, а также обеспечения эффективного использования ресу</w:t>
      </w:r>
      <w:r w:rsidRPr="006F2CBF">
        <w:t>р</w:t>
      </w:r>
      <w:r w:rsidRPr="006F2CBF">
        <w:t>сов необходима профессиональная команда</w:t>
      </w:r>
      <w:r>
        <w:t>;</w:t>
      </w:r>
    </w:p>
    <w:p w:rsidR="00D36FCC" w:rsidRDefault="00D36FCC" w:rsidP="00DB08E9">
      <w:pPr>
        <w:pStyle w:val="Bullet2"/>
      </w:pPr>
      <w:r>
        <w:t>я</w:t>
      </w:r>
      <w:r w:rsidRPr="006F2CBF">
        <w:t>дром такой команды может стать проектный центр системы «</w:t>
      </w:r>
      <w:r w:rsidR="000421E2">
        <w:t>О</w:t>
      </w:r>
      <w:r w:rsidR="000421E2">
        <w:t>т</w:t>
      </w:r>
      <w:r w:rsidR="000421E2">
        <w:t>крытое</w:t>
      </w:r>
      <w:r w:rsidRPr="006F2CBF">
        <w:t xml:space="preserve"> правительство» (см. ниже)</w:t>
      </w:r>
      <w:r>
        <w:t>;</w:t>
      </w:r>
    </w:p>
    <w:p w:rsidR="00D36FCC" w:rsidRDefault="00D36FCC" w:rsidP="00DB08E9">
      <w:pPr>
        <w:pStyle w:val="Bullet2"/>
      </w:pPr>
      <w:r>
        <w:t>у</w:t>
      </w:r>
      <w:r w:rsidRPr="006F2CBF">
        <w:t>частники системы «</w:t>
      </w:r>
      <w:r w:rsidR="000421E2">
        <w:t>Открытое</w:t>
      </w:r>
      <w:r w:rsidRPr="006F2CBF">
        <w:t xml:space="preserve"> правительство» должны отвечать высоким этическим нормам (включая </w:t>
      </w:r>
      <w:r w:rsidR="0031093A">
        <w:t>решение конфликтов</w:t>
      </w:r>
      <w:r w:rsidRPr="006F2CBF">
        <w:t xml:space="preserve"> инт</w:t>
      </w:r>
      <w:r w:rsidRPr="006F2CBF">
        <w:t>е</w:t>
      </w:r>
      <w:r w:rsidRPr="006F2CBF">
        <w:t>ре</w:t>
      </w:r>
      <w:r w:rsidR="0031093A">
        <w:t>сов)</w:t>
      </w:r>
      <w:r>
        <w:t>;</w:t>
      </w:r>
    </w:p>
    <w:p w:rsidR="00D36FCC" w:rsidRDefault="00D36FCC" w:rsidP="00DB08E9">
      <w:pPr>
        <w:pStyle w:val="Bullet2"/>
      </w:pPr>
      <w:bookmarkStart w:id="172" w:name="OLE_LINK97"/>
      <w:r>
        <w:t>к</w:t>
      </w:r>
      <w:r w:rsidRPr="006F2CBF">
        <w:t>адровая политика должна предусматривать активное расширение состава, в т.ч. ротацию</w:t>
      </w:r>
      <w:bookmarkEnd w:id="172"/>
      <w:r>
        <w:t>.</w:t>
      </w:r>
    </w:p>
    <w:bookmarkEnd w:id="171"/>
    <w:p w:rsidR="00465190" w:rsidRDefault="00EC67AF" w:rsidP="00873876">
      <w:pPr>
        <w:pStyle w:val="a1"/>
        <w:spacing w:before="80"/>
      </w:pPr>
      <w:r w:rsidRPr="00C70D0B">
        <w:t xml:space="preserve">На этапе </w:t>
      </w:r>
      <w:r w:rsidRPr="00465190">
        <w:rPr>
          <w:b/>
        </w:rPr>
        <w:t>запуска</w:t>
      </w:r>
      <w:r w:rsidRPr="00C70D0B">
        <w:t xml:space="preserve"> системы «</w:t>
      </w:r>
      <w:r w:rsidR="000421E2">
        <w:t>Открытое</w:t>
      </w:r>
      <w:r w:rsidRPr="00C70D0B">
        <w:t xml:space="preserve"> правительство» создается </w:t>
      </w:r>
      <w:r>
        <w:t>(или формируется на базе существующих общественно-экспертных организаций)</w:t>
      </w:r>
      <w:r w:rsidRPr="00C70D0B">
        <w:t xml:space="preserve"> проектный </w:t>
      </w:r>
      <w:bookmarkStart w:id="173" w:name="OLE_LINK205"/>
      <w:r>
        <w:t>центр</w:t>
      </w:r>
      <w:bookmarkEnd w:id="173"/>
      <w:r w:rsidRPr="00C70D0B">
        <w:t xml:space="preserve"> </w:t>
      </w:r>
      <w:r>
        <w:t xml:space="preserve">для коммуникации с обществом, </w:t>
      </w:r>
      <w:r w:rsidR="00D36FCC">
        <w:t>координации</w:t>
      </w:r>
      <w:r w:rsidR="00D36FCC" w:rsidRPr="0045745D">
        <w:t xml:space="preserve"> и консульт</w:t>
      </w:r>
      <w:r w:rsidR="00D36FCC" w:rsidRPr="0045745D">
        <w:t>а</w:t>
      </w:r>
      <w:r w:rsidR="00D36FCC">
        <w:t xml:space="preserve">ции </w:t>
      </w:r>
      <w:r w:rsidR="00D36FCC" w:rsidRPr="0045745D">
        <w:t xml:space="preserve"> государственных органов по построению шлюзов с системой «</w:t>
      </w:r>
      <w:r w:rsidR="000421E2">
        <w:t>Открытое</w:t>
      </w:r>
      <w:r w:rsidR="00D36FCC" w:rsidRPr="0045745D">
        <w:t xml:space="preserve"> правительство</w:t>
      </w:r>
      <w:r w:rsidR="00D36FCC">
        <w:t xml:space="preserve">», </w:t>
      </w:r>
      <w:r>
        <w:t>участия и поддержки ре</w:t>
      </w:r>
      <w:r w:rsidR="0031093A">
        <w:t>-</w:t>
      </w:r>
      <w:r>
        <w:t>инжиниринга процессов управления в государственных органах для адаптации их к требованиям системы «</w:t>
      </w:r>
      <w:r w:rsidR="000421E2">
        <w:t>Откр</w:t>
      </w:r>
      <w:r w:rsidR="000421E2">
        <w:t>ы</w:t>
      </w:r>
      <w:r w:rsidR="000421E2">
        <w:t>тое</w:t>
      </w:r>
      <w:r>
        <w:t xml:space="preserve"> правительство», координации и административной поддержки экспертов, а также управления расходованием </w:t>
      </w:r>
      <w:r w:rsidRPr="0045745D">
        <w:t>денежных средств</w:t>
      </w:r>
      <w:r>
        <w:t xml:space="preserve">.  </w:t>
      </w:r>
      <w:r w:rsidRPr="00C70D0B">
        <w:t>После запуска сист</w:t>
      </w:r>
      <w:r w:rsidRPr="00C70D0B">
        <w:t>е</w:t>
      </w:r>
      <w:r w:rsidRPr="00C70D0B">
        <w:lastRenderedPageBreak/>
        <w:t xml:space="preserve">мы проектный </w:t>
      </w:r>
      <w:r>
        <w:t>центр</w:t>
      </w:r>
      <w:r w:rsidRPr="00C70D0B">
        <w:t xml:space="preserve"> трансформируется в структуру, ответственную за по</w:t>
      </w:r>
      <w:r w:rsidRPr="00C70D0B">
        <w:t>д</w:t>
      </w:r>
      <w:r w:rsidRPr="00C70D0B">
        <w:t xml:space="preserve">держание деятельности </w:t>
      </w:r>
      <w:r>
        <w:t>системы «</w:t>
      </w:r>
      <w:r w:rsidR="000421E2">
        <w:t>Открытое</w:t>
      </w:r>
      <w:r w:rsidRPr="00C70D0B">
        <w:t xml:space="preserve"> правительств</w:t>
      </w:r>
      <w:r>
        <w:t>о</w:t>
      </w:r>
      <w:r w:rsidRPr="00C70D0B">
        <w:t>»</w:t>
      </w:r>
      <w:r>
        <w:t>.</w:t>
      </w:r>
      <w:r w:rsidR="005137E8" w:rsidRPr="00C70D0B">
        <w:t xml:space="preserve"> </w:t>
      </w:r>
    </w:p>
    <w:p w:rsidR="00D36FCC" w:rsidRDefault="00D36FCC" w:rsidP="00873876">
      <w:pPr>
        <w:pStyle w:val="a1"/>
        <w:spacing w:before="80"/>
      </w:pPr>
    </w:p>
    <w:p w:rsidR="005137E8" w:rsidRPr="00416984" w:rsidRDefault="005137E8" w:rsidP="00873876">
      <w:pPr>
        <w:pStyle w:val="3"/>
        <w:spacing w:before="80" w:after="0"/>
      </w:pPr>
      <w:bookmarkStart w:id="174" w:name="_Toc322189506"/>
      <w:r w:rsidRPr="00416984">
        <w:t>Публичный контур системы «</w:t>
      </w:r>
      <w:r w:rsidR="000421E2">
        <w:t>Открытое</w:t>
      </w:r>
      <w:r w:rsidRPr="00416984">
        <w:t xml:space="preserve"> правительство»</w:t>
      </w:r>
      <w:bookmarkEnd w:id="174"/>
    </w:p>
    <w:p w:rsidR="00565D0D" w:rsidRPr="00C70D0B" w:rsidRDefault="00565D0D" w:rsidP="00873876">
      <w:pPr>
        <w:pStyle w:val="a1"/>
        <w:spacing w:before="80"/>
      </w:pPr>
      <w:r w:rsidRPr="00C70D0B">
        <w:t>Работа с публичным контуром должна донести до общества:</w:t>
      </w:r>
    </w:p>
    <w:p w:rsidR="005242BD" w:rsidRDefault="005242BD" w:rsidP="00DB08E9">
      <w:pPr>
        <w:pStyle w:val="Bulletround"/>
      </w:pPr>
      <w:r>
        <w:t>о</w:t>
      </w:r>
      <w:r w:rsidRPr="004E112F">
        <w:t>сновные задачи системы «</w:t>
      </w:r>
      <w:r w:rsidR="000421E2">
        <w:t>Открытое</w:t>
      </w:r>
      <w:r w:rsidRPr="004E112F">
        <w:t xml:space="preserve"> правительство»</w:t>
      </w:r>
      <w:r>
        <w:t>;</w:t>
      </w:r>
      <w:r w:rsidRPr="004E112F">
        <w:t xml:space="preserve"> </w:t>
      </w:r>
    </w:p>
    <w:p w:rsidR="005242BD" w:rsidRDefault="005242BD" w:rsidP="00DB08E9">
      <w:pPr>
        <w:pStyle w:val="Bulletround"/>
      </w:pPr>
      <w:r>
        <w:t>о</w:t>
      </w:r>
      <w:r w:rsidRPr="004E112F">
        <w:t>сновные отличия системы «</w:t>
      </w:r>
      <w:r w:rsidR="000421E2">
        <w:t>Открытое</w:t>
      </w:r>
      <w:r w:rsidRPr="004E112F">
        <w:t xml:space="preserve"> правительство» от других государственных инициатив (позиционирование)</w:t>
      </w:r>
      <w:r>
        <w:t>;</w:t>
      </w:r>
    </w:p>
    <w:p w:rsidR="005242BD" w:rsidRDefault="005242BD" w:rsidP="00DB08E9">
      <w:pPr>
        <w:pStyle w:val="Bulletround"/>
      </w:pPr>
      <w:r>
        <w:t>ч</w:t>
      </w:r>
      <w:r w:rsidRPr="004E112F">
        <w:t xml:space="preserve">то может и </w:t>
      </w:r>
      <w:r>
        <w:t xml:space="preserve">чего </w:t>
      </w:r>
      <w:r w:rsidRPr="004E112F">
        <w:t>не может система «</w:t>
      </w:r>
      <w:r w:rsidR="000421E2">
        <w:t>Открытое</w:t>
      </w:r>
      <w:r w:rsidRPr="004E112F">
        <w:t xml:space="preserve"> правительство»</w:t>
      </w:r>
      <w:r>
        <w:t>;</w:t>
      </w:r>
      <w:r w:rsidR="0031093A">
        <w:t xml:space="preserve"> </w:t>
      </w:r>
      <w:r>
        <w:t>п</w:t>
      </w:r>
      <w:r w:rsidRPr="004E112F">
        <w:t>р</w:t>
      </w:r>
      <w:r w:rsidRPr="004E112F">
        <w:t>е</w:t>
      </w:r>
      <w:r w:rsidRPr="004E112F">
        <w:t>имущества взаимодействия с системой «</w:t>
      </w:r>
      <w:r w:rsidR="000421E2">
        <w:t>Открытое</w:t>
      </w:r>
      <w:r w:rsidRPr="004E112F">
        <w:t xml:space="preserve"> правительство» для конкретного человека или компании</w:t>
      </w:r>
      <w:r>
        <w:t>;</w:t>
      </w:r>
    </w:p>
    <w:p w:rsidR="00EC67AF" w:rsidRDefault="005242BD" w:rsidP="00DB08E9">
      <w:pPr>
        <w:pStyle w:val="Bulletround"/>
      </w:pPr>
      <w:r>
        <w:t>к</w:t>
      </w:r>
      <w:r w:rsidRPr="004E112F">
        <w:t>ак правильно взаимодействовать с системой «</w:t>
      </w:r>
      <w:r w:rsidR="000421E2">
        <w:t>Открытое</w:t>
      </w:r>
      <w:r w:rsidRPr="004E112F">
        <w:t xml:space="preserve"> правител</w:t>
      </w:r>
      <w:r w:rsidRPr="004E112F">
        <w:t>ь</w:t>
      </w:r>
      <w:r w:rsidRPr="004E112F">
        <w:t>ство», чтобы получить максимальный эффект</w:t>
      </w:r>
      <w:r>
        <w:t>.</w:t>
      </w:r>
    </w:p>
    <w:p w:rsidR="004B1345" w:rsidRDefault="00565D0D" w:rsidP="00873876">
      <w:pPr>
        <w:pStyle w:val="a1"/>
        <w:spacing w:before="80"/>
      </w:pPr>
      <w:r>
        <w:t xml:space="preserve">Для государственных СМИ освещение и популяризация деятельности </w:t>
      </w:r>
      <w:r w:rsidR="009142E9">
        <w:t>системы «</w:t>
      </w:r>
      <w:r w:rsidR="000421E2">
        <w:t>Открытое</w:t>
      </w:r>
      <w:r w:rsidR="009142E9">
        <w:t xml:space="preserve"> правительство</w:t>
      </w:r>
      <w:r>
        <w:t>» должно стать приоритетной задачей. При этом и</w:t>
      </w:r>
      <w:r w:rsidR="004B1345">
        <w:t>нформационная политика системы «</w:t>
      </w:r>
      <w:r w:rsidR="000421E2">
        <w:t>Открытое</w:t>
      </w:r>
      <w:r w:rsidR="004B1345">
        <w:t xml:space="preserve"> правительство» (публи</w:t>
      </w:r>
      <w:r w:rsidR="004B1345">
        <w:t>ч</w:t>
      </w:r>
      <w:r w:rsidR="004B1345">
        <w:t>ный контур) должна быть независимой и не подлежать согласованию с пресс-службой Правительства или иными государственными ведомствами.</w:t>
      </w:r>
    </w:p>
    <w:p w:rsidR="005242BD" w:rsidRDefault="005242BD" w:rsidP="00873876">
      <w:pPr>
        <w:pStyle w:val="a1"/>
        <w:spacing w:before="80"/>
      </w:pPr>
    </w:p>
    <w:p w:rsidR="007B5514" w:rsidRPr="004132B4" w:rsidRDefault="008C760C" w:rsidP="00873876">
      <w:pPr>
        <w:pStyle w:val="3"/>
        <w:spacing w:before="80" w:after="0"/>
      </w:pPr>
      <w:bookmarkStart w:id="175" w:name="OLE_LINK215"/>
      <w:bookmarkStart w:id="176" w:name="OLE_LINK186"/>
      <w:r>
        <w:t>Внедрение системы</w:t>
      </w:r>
      <w:r w:rsidR="007B5514">
        <w:t xml:space="preserve"> КПЭ</w:t>
      </w:r>
    </w:p>
    <w:bookmarkEnd w:id="175"/>
    <w:p w:rsidR="00EC67AF" w:rsidRPr="00AA0081" w:rsidRDefault="00EC67AF" w:rsidP="00873876">
      <w:pPr>
        <w:pStyle w:val="a1"/>
        <w:spacing w:before="80"/>
      </w:pPr>
      <w:r>
        <w:t>В рамках внедрения системы ключевых показателей эффективности (КПЭ) предполагается реализация следую</w:t>
      </w:r>
      <w:r w:rsidRPr="007C7F85">
        <w:t>щих задач</w:t>
      </w:r>
      <w:r w:rsidRPr="00AA0081">
        <w:t>:</w:t>
      </w:r>
    </w:p>
    <w:p w:rsidR="005242BD" w:rsidRDefault="005242BD" w:rsidP="00DB08E9">
      <w:pPr>
        <w:pStyle w:val="Bulletround"/>
      </w:pPr>
      <w:r w:rsidRPr="00B12A28">
        <w:t xml:space="preserve">Председатель Правительства РФ публично ставит </w:t>
      </w:r>
      <w:r>
        <w:t xml:space="preserve">руководителям федеральных органов исполнительной власти (ФОИВ) </w:t>
      </w:r>
      <w:r w:rsidRPr="00B12A28">
        <w:rPr>
          <w:b/>
        </w:rPr>
        <w:t xml:space="preserve">цели </w:t>
      </w:r>
      <w:r>
        <w:rPr>
          <w:b/>
        </w:rPr>
        <w:t xml:space="preserve">их </w:t>
      </w:r>
      <w:r w:rsidRPr="00B12A28">
        <w:rPr>
          <w:b/>
        </w:rPr>
        <w:t>де</w:t>
      </w:r>
      <w:r w:rsidRPr="00B12A28">
        <w:rPr>
          <w:b/>
        </w:rPr>
        <w:t>я</w:t>
      </w:r>
      <w:r w:rsidRPr="00B12A28">
        <w:rPr>
          <w:b/>
        </w:rPr>
        <w:t>тельности</w:t>
      </w:r>
      <w:r>
        <w:rPr>
          <w:b/>
        </w:rPr>
        <w:t>;</w:t>
      </w:r>
    </w:p>
    <w:p w:rsidR="005242BD" w:rsidRDefault="005242BD" w:rsidP="00DB08E9">
      <w:pPr>
        <w:pStyle w:val="Bulletround"/>
      </w:pPr>
      <w:r>
        <w:t>с</w:t>
      </w:r>
      <w:r w:rsidRPr="00B12A28">
        <w:t>оздается интегрированная система ключевых показателей эффе</w:t>
      </w:r>
      <w:r w:rsidRPr="00B12A28">
        <w:t>к</w:t>
      </w:r>
      <w:r w:rsidRPr="00B12A28">
        <w:t>тивности (КПЭ) с ежегодным планированием. Председатель Прав</w:t>
      </w:r>
      <w:r w:rsidRPr="00B12A28">
        <w:t>и</w:t>
      </w:r>
      <w:r w:rsidRPr="00B12A28">
        <w:t>тельства РФ публично утверждает КПЭ руководителям ФОИВ</w:t>
      </w:r>
      <w:r>
        <w:t>;</w:t>
      </w:r>
    </w:p>
    <w:p w:rsidR="005242BD" w:rsidRDefault="005242BD" w:rsidP="00DB08E9">
      <w:pPr>
        <w:pStyle w:val="Bulletround"/>
      </w:pPr>
      <w:r w:rsidRPr="00B12A28">
        <w:t>ФОИ</w:t>
      </w:r>
      <w:r>
        <w:t>В</w:t>
      </w:r>
      <w:r w:rsidRPr="00B12A28">
        <w:t xml:space="preserve"> на</w:t>
      </w:r>
      <w:r>
        <w:t xml:space="preserve"> основании целей и КПЭ составляю</w:t>
      </w:r>
      <w:r w:rsidRPr="00B12A28">
        <w:t xml:space="preserve">т </w:t>
      </w:r>
      <w:r w:rsidRPr="00B12A28">
        <w:rPr>
          <w:b/>
        </w:rPr>
        <w:t>6-летний Стратег</w:t>
      </w:r>
      <w:r w:rsidRPr="00B12A28">
        <w:rPr>
          <w:b/>
        </w:rPr>
        <w:t>и</w:t>
      </w:r>
      <w:r w:rsidRPr="00B12A28">
        <w:rPr>
          <w:b/>
        </w:rPr>
        <w:t xml:space="preserve">ческий план </w:t>
      </w:r>
      <w:r w:rsidRPr="00B12A28">
        <w:t>своего ведомства, отражающий пути достижения п</w:t>
      </w:r>
      <w:r w:rsidRPr="00B12A28">
        <w:t>о</w:t>
      </w:r>
      <w:r w:rsidRPr="00B12A28">
        <w:t xml:space="preserve">ставленных целей и </w:t>
      </w:r>
      <w:r>
        <w:t>промежуточные</w:t>
      </w:r>
      <w:r w:rsidRPr="00B12A28">
        <w:t xml:space="preserve"> (годовые) КПЭ</w:t>
      </w:r>
      <w:r>
        <w:t>;</w:t>
      </w:r>
    </w:p>
    <w:p w:rsidR="005242BD" w:rsidRDefault="005242BD" w:rsidP="00DB08E9">
      <w:pPr>
        <w:pStyle w:val="Bulletround"/>
      </w:pPr>
      <w:r w:rsidRPr="00B12A28">
        <w:t xml:space="preserve">ФОИВ ежегодно отчитывается в формате </w:t>
      </w:r>
      <w:r w:rsidRPr="00B12A28">
        <w:rPr>
          <w:b/>
        </w:rPr>
        <w:t xml:space="preserve">публичного доклада </w:t>
      </w:r>
      <w:r w:rsidRPr="00B12A28">
        <w:t>за выполнение КПЭ</w:t>
      </w:r>
      <w:r>
        <w:t>;</w:t>
      </w:r>
    </w:p>
    <w:p w:rsidR="005242BD" w:rsidRDefault="005242BD" w:rsidP="00DB08E9">
      <w:pPr>
        <w:pStyle w:val="Bulletround"/>
      </w:pPr>
      <w:r>
        <w:t>в</w:t>
      </w:r>
      <w:r w:rsidRPr="00B12A28">
        <w:t xml:space="preserve">недряется </w:t>
      </w:r>
      <w:r w:rsidRPr="00B12A28">
        <w:rPr>
          <w:b/>
        </w:rPr>
        <w:t xml:space="preserve">действенный механизм ответственности </w:t>
      </w:r>
      <w:r w:rsidRPr="00B12A28">
        <w:t xml:space="preserve">за результаты исполнения </w:t>
      </w:r>
      <w:r>
        <w:t>«контракта эффективности» ФОИВ</w:t>
      </w:r>
      <w:r w:rsidRPr="00B12A28">
        <w:t xml:space="preserve"> и </w:t>
      </w:r>
      <w:r>
        <w:t>их</w:t>
      </w:r>
      <w:r w:rsidRPr="00B12A28">
        <w:t xml:space="preserve"> руководителем</w:t>
      </w:r>
      <w:r>
        <w:t>;</w:t>
      </w:r>
    </w:p>
    <w:p w:rsidR="00356BBA" w:rsidRDefault="005242BD" w:rsidP="00DB08E9">
      <w:pPr>
        <w:pStyle w:val="Bulletround"/>
      </w:pPr>
      <w:r>
        <w:t>о</w:t>
      </w:r>
      <w:r w:rsidRPr="00B12A28">
        <w:t xml:space="preserve">беспечивается создание системы </w:t>
      </w:r>
      <w:r w:rsidRPr="00B12A28">
        <w:rPr>
          <w:b/>
        </w:rPr>
        <w:t>мониторинга эффективности р</w:t>
      </w:r>
      <w:r w:rsidRPr="00B12A28">
        <w:rPr>
          <w:b/>
        </w:rPr>
        <w:t>а</w:t>
      </w:r>
      <w:r w:rsidRPr="00B12A28">
        <w:rPr>
          <w:b/>
        </w:rPr>
        <w:t xml:space="preserve">боты </w:t>
      </w:r>
      <w:r>
        <w:rPr>
          <w:b/>
        </w:rPr>
        <w:t>органов власти</w:t>
      </w:r>
      <w:r w:rsidRPr="00B12A28">
        <w:rPr>
          <w:b/>
        </w:rPr>
        <w:t xml:space="preserve"> </w:t>
      </w:r>
      <w:r>
        <w:t>- «Приборной</w:t>
      </w:r>
      <w:r w:rsidRPr="00B12A28">
        <w:t xml:space="preserve"> </w:t>
      </w:r>
      <w:r>
        <w:t>панели</w:t>
      </w:r>
      <w:r w:rsidRPr="00B12A28">
        <w:t>»</w:t>
      </w:r>
      <w:r>
        <w:t>, которая является и</w:t>
      </w:r>
      <w:r>
        <w:t>н</w:t>
      </w:r>
      <w:r>
        <w:t>струментом совместного ведения Правительства и системы «</w:t>
      </w:r>
      <w:r w:rsidR="000421E2">
        <w:t>Откр</w:t>
      </w:r>
      <w:r w:rsidR="000421E2">
        <w:t>ы</w:t>
      </w:r>
      <w:r w:rsidR="000421E2">
        <w:t>тое</w:t>
      </w:r>
      <w:r>
        <w:t xml:space="preserve"> правительство».</w:t>
      </w:r>
    </w:p>
    <w:p w:rsidR="004876F6" w:rsidRDefault="004876F6" w:rsidP="00DB08E9">
      <w:pPr>
        <w:pStyle w:val="a1"/>
      </w:pPr>
      <w:r>
        <w:lastRenderedPageBreak/>
        <w:t>Запуск данных задач в 2012 г. позволит провести первый цикл оценки эффективности уже в 2013 г., а начиная с 2014 г. заниматься дальнейшим ра</w:t>
      </w:r>
      <w:r>
        <w:t>з</w:t>
      </w:r>
      <w:r>
        <w:t>витием сформированной системы КПЭ. Принципы заключения контрактов эффективности будут сформулированы в 2013 г., а сами контракты как мех</w:t>
      </w:r>
      <w:r>
        <w:t>а</w:t>
      </w:r>
      <w:r>
        <w:t xml:space="preserve">низм будут запущены в 2014 г. </w:t>
      </w:r>
    </w:p>
    <w:p w:rsidR="004876F6" w:rsidRDefault="004876F6" w:rsidP="004876F6">
      <w:pPr>
        <w:pStyle w:val="Bullet"/>
        <w:numPr>
          <w:ilvl w:val="0"/>
          <w:numId w:val="0"/>
        </w:numPr>
        <w:ind w:left="720" w:hanging="360"/>
      </w:pPr>
    </w:p>
    <w:bookmarkEnd w:id="176"/>
    <w:p w:rsidR="00442EBC" w:rsidRDefault="00442EBC" w:rsidP="00873876">
      <w:pPr>
        <w:pStyle w:val="3"/>
        <w:spacing w:before="80" w:after="0"/>
      </w:pPr>
      <w:r>
        <w:t>Управление рисками внедрения системы «</w:t>
      </w:r>
      <w:r w:rsidR="000421E2">
        <w:t>Открытое</w:t>
      </w:r>
      <w:r>
        <w:t xml:space="preserve"> правительство»</w:t>
      </w:r>
    </w:p>
    <w:p w:rsidR="00442EBC" w:rsidRPr="00941064" w:rsidRDefault="00A74C99" w:rsidP="00873876">
      <w:pPr>
        <w:pStyle w:val="a1"/>
        <w:spacing w:before="80"/>
      </w:pPr>
      <w:r>
        <w:t>Основные риски внедрения</w:t>
      </w:r>
      <w:r w:rsidR="00442EBC">
        <w:t xml:space="preserve"> и </w:t>
      </w:r>
      <w:r>
        <w:t xml:space="preserve">действия по их </w:t>
      </w:r>
      <w:r w:rsidR="00873876">
        <w:t xml:space="preserve">управлению </w:t>
      </w:r>
      <w:r>
        <w:t>включают</w:t>
      </w:r>
      <w:r w:rsidR="00442EBC">
        <w:t>:</w:t>
      </w:r>
    </w:p>
    <w:p w:rsidR="005365D1" w:rsidRPr="00941064" w:rsidRDefault="005365D1" w:rsidP="00873876">
      <w:pPr>
        <w:pStyle w:val="a1"/>
        <w:spacing w:before="80"/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732"/>
      </w:tblGrid>
      <w:tr w:rsidR="00EC67AF" w:rsidRPr="009A3A22" w:rsidTr="005365D1">
        <w:trPr>
          <w:trHeight w:val="552"/>
        </w:trPr>
        <w:tc>
          <w:tcPr>
            <w:tcW w:w="2943" w:type="dxa"/>
            <w:shd w:val="clear" w:color="auto" w:fill="B9E4F5" w:themeFill="accent3" w:themeFillTint="33"/>
            <w:vAlign w:val="center"/>
          </w:tcPr>
          <w:p w:rsidR="00EC67AF" w:rsidRPr="009A3A22" w:rsidRDefault="00EC67AF" w:rsidP="00873876">
            <w:pPr>
              <w:pStyle w:val="a1"/>
              <w:spacing w:before="80"/>
              <w:ind w:firstLine="0"/>
              <w:jc w:val="center"/>
              <w:rPr>
                <w:b/>
              </w:rPr>
            </w:pPr>
            <w:r w:rsidRPr="009A3A22">
              <w:rPr>
                <w:b/>
              </w:rPr>
              <w:t>Риски</w:t>
            </w:r>
          </w:p>
        </w:tc>
        <w:tc>
          <w:tcPr>
            <w:tcW w:w="6732" w:type="dxa"/>
            <w:shd w:val="clear" w:color="auto" w:fill="B9E4F5" w:themeFill="accent3" w:themeFillTint="33"/>
            <w:vAlign w:val="center"/>
          </w:tcPr>
          <w:p w:rsidR="00EC67AF" w:rsidRPr="009A3A22" w:rsidRDefault="00EC67AF" w:rsidP="00873876">
            <w:pPr>
              <w:pStyle w:val="a1"/>
              <w:spacing w:before="80"/>
              <w:ind w:firstLine="0"/>
              <w:jc w:val="center"/>
              <w:rPr>
                <w:b/>
              </w:rPr>
            </w:pPr>
            <w:r w:rsidRPr="009A3A22">
              <w:rPr>
                <w:b/>
              </w:rPr>
              <w:t>Предлагаемые действия</w:t>
            </w:r>
            <w:r>
              <w:rPr>
                <w:b/>
              </w:rPr>
              <w:t xml:space="preserve"> по </w:t>
            </w:r>
            <w:r w:rsidR="00873876">
              <w:rPr>
                <w:b/>
              </w:rPr>
              <w:t>управлению рисками</w:t>
            </w:r>
          </w:p>
        </w:tc>
      </w:tr>
      <w:tr w:rsidR="00EC67AF" w:rsidRPr="00A53B26" w:rsidTr="00680714">
        <w:tc>
          <w:tcPr>
            <w:tcW w:w="2943" w:type="dxa"/>
            <w:vAlign w:val="center"/>
          </w:tcPr>
          <w:p w:rsidR="00EC67AF" w:rsidRPr="00A53B26" w:rsidRDefault="00EC67AF" w:rsidP="00873876">
            <w:pPr>
              <w:pStyle w:val="a1"/>
              <w:spacing w:before="80"/>
              <w:ind w:firstLine="0"/>
              <w:jc w:val="left"/>
            </w:pPr>
            <w:r>
              <w:t xml:space="preserve">1. </w:t>
            </w:r>
            <w:r w:rsidRPr="00A31179">
              <w:t>Различное поним</w:t>
            </w:r>
            <w:r w:rsidRPr="00A31179">
              <w:t>а</w:t>
            </w:r>
            <w:r w:rsidRPr="00A31179">
              <w:t xml:space="preserve">ние концепции </w:t>
            </w:r>
            <w:r>
              <w:t>сист</w:t>
            </w:r>
            <w:r>
              <w:t>е</w:t>
            </w:r>
            <w:r>
              <w:t>мы «</w:t>
            </w:r>
            <w:r w:rsidR="000421E2">
              <w:t>Открытое</w:t>
            </w:r>
            <w:r w:rsidRPr="00A31179">
              <w:t xml:space="preserve"> Прав</w:t>
            </w:r>
            <w:r w:rsidRPr="00A31179">
              <w:t>и</w:t>
            </w:r>
            <w:r w:rsidRPr="00A31179">
              <w:t>тельст</w:t>
            </w:r>
            <w:r>
              <w:t>во»</w:t>
            </w:r>
            <w:r w:rsidRPr="00A31179">
              <w:t xml:space="preserve"> у общества</w:t>
            </w:r>
            <w:r>
              <w:t>, экспертов, власти</w:t>
            </w:r>
          </w:p>
        </w:tc>
        <w:tc>
          <w:tcPr>
            <w:tcW w:w="6732" w:type="dxa"/>
            <w:vAlign w:val="center"/>
          </w:tcPr>
          <w:p w:rsidR="00EC67AF" w:rsidRDefault="00EC67AF" w:rsidP="00DB08E9">
            <w:pPr>
              <w:pStyle w:val="Bullet"/>
              <w:spacing w:before="40"/>
              <w:ind w:left="387"/>
            </w:pPr>
            <w:r>
              <w:t>Обеспечить регулярное взаимодействие системы «</w:t>
            </w:r>
            <w:r w:rsidR="000421E2">
              <w:t>Открытое</w:t>
            </w:r>
            <w:r>
              <w:t xml:space="preserve"> правительство» и общества</w:t>
            </w:r>
          </w:p>
          <w:p w:rsidR="00EC67AF" w:rsidRPr="002F7067" w:rsidRDefault="004876F6" w:rsidP="00DB08E9">
            <w:pPr>
              <w:pStyle w:val="Bullet"/>
              <w:spacing w:before="40"/>
              <w:ind w:left="387"/>
            </w:pPr>
            <w:r>
              <w:t>Обеспечить р</w:t>
            </w:r>
            <w:r w:rsidR="00EC67AF" w:rsidRPr="002F7067">
              <w:t>егулярно</w:t>
            </w:r>
            <w:r>
              <w:t>е общение</w:t>
            </w:r>
            <w:r w:rsidR="00EC67AF" w:rsidRPr="002F7067">
              <w:t xml:space="preserve"> с широким кр</w:t>
            </w:r>
            <w:r w:rsidR="00EC67AF" w:rsidRPr="002F7067">
              <w:t>у</w:t>
            </w:r>
            <w:r w:rsidR="00EC67AF" w:rsidRPr="002F7067">
              <w:t>гом участников системы «</w:t>
            </w:r>
            <w:r w:rsidR="000421E2">
              <w:t>Открытое</w:t>
            </w:r>
            <w:r w:rsidR="00EC67AF" w:rsidRPr="002F7067">
              <w:t xml:space="preserve"> Правител</w:t>
            </w:r>
            <w:r w:rsidR="00EC67AF" w:rsidRPr="002F7067">
              <w:t>ь</w:t>
            </w:r>
            <w:r w:rsidR="00EC67AF" w:rsidRPr="002F7067">
              <w:t xml:space="preserve">ство» </w:t>
            </w:r>
          </w:p>
          <w:p w:rsidR="00EC67AF" w:rsidRPr="00A53B26" w:rsidRDefault="00EC67AF" w:rsidP="00DB08E9">
            <w:pPr>
              <w:pStyle w:val="Bullet"/>
              <w:spacing w:before="40"/>
              <w:ind w:left="387"/>
            </w:pPr>
            <w:r w:rsidRPr="002F7067">
              <w:t>Обеспечить непрерывный сбор и анализ обратной связи с обществом</w:t>
            </w:r>
          </w:p>
        </w:tc>
      </w:tr>
      <w:tr w:rsidR="00EC67AF" w:rsidRPr="00A53B26" w:rsidTr="00680714">
        <w:tc>
          <w:tcPr>
            <w:tcW w:w="2943" w:type="dxa"/>
            <w:vAlign w:val="center"/>
          </w:tcPr>
          <w:p w:rsidR="00EC67AF" w:rsidRPr="00A53B26" w:rsidRDefault="00EC67AF" w:rsidP="00873876">
            <w:pPr>
              <w:pStyle w:val="a1"/>
              <w:spacing w:before="80"/>
              <w:ind w:firstLine="0"/>
              <w:jc w:val="left"/>
            </w:pPr>
            <w:r>
              <w:t xml:space="preserve">2. </w:t>
            </w:r>
            <w:r w:rsidRPr="00AD0A94">
              <w:t>Недоверие к иниц</w:t>
            </w:r>
            <w:r w:rsidRPr="00AD0A94">
              <w:t>и</w:t>
            </w:r>
            <w:r w:rsidRPr="00AD0A94">
              <w:t xml:space="preserve">ативам </w:t>
            </w:r>
            <w:r>
              <w:t xml:space="preserve">системы </w:t>
            </w:r>
            <w:r w:rsidRPr="00AD0A94">
              <w:t>«</w:t>
            </w:r>
            <w:r w:rsidR="000421E2">
              <w:t>О</w:t>
            </w:r>
            <w:r w:rsidR="000421E2">
              <w:t>т</w:t>
            </w:r>
            <w:r w:rsidR="000421E2">
              <w:t>крытое</w:t>
            </w:r>
            <w:r w:rsidRPr="00AD0A94">
              <w:t xml:space="preserve"> правител</w:t>
            </w:r>
            <w:r w:rsidRPr="00AD0A94">
              <w:t>ь</w:t>
            </w:r>
            <w:r w:rsidRPr="00AD0A94">
              <w:t>ств</w:t>
            </w:r>
            <w:r>
              <w:t>о</w:t>
            </w:r>
            <w:r w:rsidRPr="00AD0A94">
              <w:t xml:space="preserve">» </w:t>
            </w:r>
            <w:r>
              <w:t>и низкий ур</w:t>
            </w:r>
            <w:r>
              <w:t>о</w:t>
            </w:r>
            <w:r>
              <w:t>вень ожидаемых р</w:t>
            </w:r>
            <w:r>
              <w:t>е</w:t>
            </w:r>
            <w:r>
              <w:t xml:space="preserve">зультатов </w:t>
            </w:r>
            <w:r w:rsidRPr="00AD0A94">
              <w:t>со стороны общества</w:t>
            </w:r>
          </w:p>
        </w:tc>
        <w:tc>
          <w:tcPr>
            <w:tcW w:w="6732" w:type="dxa"/>
            <w:vAlign w:val="center"/>
          </w:tcPr>
          <w:p w:rsidR="00EC67AF" w:rsidRDefault="00EC67AF" w:rsidP="00DB08E9">
            <w:pPr>
              <w:pStyle w:val="Bullet"/>
              <w:spacing w:before="40"/>
              <w:ind w:left="387"/>
            </w:pPr>
            <w:r>
              <w:t>Обеспечить честность и объективность во взаим</w:t>
            </w:r>
            <w:r>
              <w:t>о</w:t>
            </w:r>
            <w:r>
              <w:t>действии общества и власти в рамках системы «</w:t>
            </w:r>
            <w:r w:rsidR="000421E2">
              <w:t>Открытое</w:t>
            </w:r>
            <w:r>
              <w:t xml:space="preserve"> правительство»</w:t>
            </w:r>
          </w:p>
          <w:p w:rsidR="00EC67AF" w:rsidRDefault="00EC67AF" w:rsidP="00DB08E9">
            <w:pPr>
              <w:pStyle w:val="Bullet"/>
              <w:spacing w:before="40"/>
              <w:ind w:left="387"/>
            </w:pPr>
            <w:r w:rsidRPr="009B327E">
              <w:t>Проработать проекты «совместного успеха», пр</w:t>
            </w:r>
            <w:r w:rsidRPr="009B327E">
              <w:t>и</w:t>
            </w:r>
            <w:r w:rsidRPr="009B327E">
              <w:t xml:space="preserve">званные продемонстрировать обществу </w:t>
            </w:r>
            <w:r>
              <w:t>преим</w:t>
            </w:r>
            <w:r>
              <w:t>у</w:t>
            </w:r>
            <w:r>
              <w:t>щества системы «</w:t>
            </w:r>
            <w:r w:rsidR="000421E2">
              <w:t>Открытое</w:t>
            </w:r>
            <w:r>
              <w:t xml:space="preserve"> правительство», жел</w:t>
            </w:r>
            <w:r>
              <w:t>а</w:t>
            </w:r>
            <w:r>
              <w:t>ние и готовность власти работать на совместный результат</w:t>
            </w:r>
          </w:p>
          <w:p w:rsidR="00EC67AF" w:rsidRDefault="00EC67AF" w:rsidP="00DB08E9">
            <w:pPr>
              <w:pStyle w:val="Bullet"/>
              <w:spacing w:before="40"/>
              <w:ind w:left="387"/>
            </w:pPr>
            <w:r>
              <w:t xml:space="preserve">Регулярно </w:t>
            </w:r>
            <w:r w:rsidR="004876F6">
              <w:t xml:space="preserve">и </w:t>
            </w:r>
            <w:r w:rsidRPr="009B327E">
              <w:t>публично отчитываться о ходе вне</w:t>
            </w:r>
            <w:r w:rsidRPr="009B327E">
              <w:t>д</w:t>
            </w:r>
            <w:r w:rsidRPr="009B327E">
              <w:t xml:space="preserve">рения инициатив </w:t>
            </w:r>
            <w:r>
              <w:t xml:space="preserve">системы </w:t>
            </w:r>
            <w:r w:rsidRPr="009B327E">
              <w:t>«</w:t>
            </w:r>
            <w:r w:rsidR="000421E2">
              <w:t>Открытое</w:t>
            </w:r>
            <w:r w:rsidRPr="009B327E">
              <w:t xml:space="preserve"> правител</w:t>
            </w:r>
            <w:r w:rsidRPr="009B327E">
              <w:t>ь</w:t>
            </w:r>
            <w:r w:rsidRPr="009B327E">
              <w:t>ств</w:t>
            </w:r>
            <w:r>
              <w:t>о</w:t>
            </w:r>
            <w:r w:rsidRPr="009B327E">
              <w:t>»</w:t>
            </w:r>
            <w:r>
              <w:t>, достижениях и проблемах</w:t>
            </w:r>
          </w:p>
          <w:p w:rsidR="00EC67AF" w:rsidRPr="00A53B26" w:rsidRDefault="00EC67AF" w:rsidP="00DB08E9">
            <w:pPr>
              <w:pStyle w:val="Bullet"/>
              <w:spacing w:before="40"/>
              <w:ind w:left="387"/>
            </w:pPr>
            <w:r>
              <w:t xml:space="preserve">Определить сроки </w:t>
            </w:r>
            <w:r w:rsidRPr="009B327E">
              <w:t xml:space="preserve">реализации инициатив </w:t>
            </w:r>
            <w:r>
              <w:t xml:space="preserve">системы </w:t>
            </w:r>
            <w:r w:rsidRPr="009B327E">
              <w:t>«</w:t>
            </w:r>
            <w:r w:rsidR="000421E2">
              <w:t>Открытое</w:t>
            </w:r>
            <w:r w:rsidRPr="009B327E">
              <w:t xml:space="preserve"> правительств</w:t>
            </w:r>
            <w:r>
              <w:t>о</w:t>
            </w:r>
            <w:r w:rsidRPr="009B327E">
              <w:t>» и назначить отве</w:t>
            </w:r>
            <w:r w:rsidRPr="009B327E">
              <w:t>т</w:t>
            </w:r>
            <w:r w:rsidRPr="009B327E">
              <w:t xml:space="preserve">ственных за внедрение </w:t>
            </w:r>
          </w:p>
        </w:tc>
      </w:tr>
      <w:tr w:rsidR="004876F6" w:rsidRPr="00A53B26" w:rsidTr="004E2389">
        <w:tc>
          <w:tcPr>
            <w:tcW w:w="2943" w:type="dxa"/>
            <w:vAlign w:val="center"/>
          </w:tcPr>
          <w:p w:rsidR="004876F6" w:rsidRPr="00A53B26" w:rsidRDefault="004876F6" w:rsidP="004E2389">
            <w:pPr>
              <w:pStyle w:val="a1"/>
              <w:spacing w:before="80"/>
              <w:ind w:firstLine="0"/>
              <w:jc w:val="left"/>
            </w:pPr>
            <w:bookmarkStart w:id="177" w:name="OLE_LINK102"/>
            <w:r>
              <w:rPr>
                <w:bCs w:val="0"/>
              </w:rPr>
              <w:t>3. Саботаж</w:t>
            </w:r>
            <w:r w:rsidRPr="00A31179">
              <w:rPr>
                <w:bCs w:val="0"/>
              </w:rPr>
              <w:t xml:space="preserve"> предлож</w:t>
            </w:r>
            <w:r w:rsidRPr="00A31179">
              <w:rPr>
                <w:bCs w:val="0"/>
              </w:rPr>
              <w:t>е</w:t>
            </w:r>
            <w:r w:rsidRPr="00A31179">
              <w:rPr>
                <w:bCs w:val="0"/>
              </w:rPr>
              <w:t>ний</w:t>
            </w:r>
            <w:r>
              <w:rPr>
                <w:bCs w:val="0"/>
              </w:rPr>
              <w:t xml:space="preserve"> системы</w:t>
            </w:r>
            <w:r w:rsidRPr="00A31179">
              <w:rPr>
                <w:bCs w:val="0"/>
              </w:rPr>
              <w:t xml:space="preserve"> «</w:t>
            </w:r>
            <w:r w:rsidR="000421E2">
              <w:rPr>
                <w:bCs w:val="0"/>
              </w:rPr>
              <w:t>Откр</w:t>
            </w:r>
            <w:r w:rsidR="000421E2">
              <w:rPr>
                <w:bCs w:val="0"/>
              </w:rPr>
              <w:t>ы</w:t>
            </w:r>
            <w:r w:rsidR="000421E2">
              <w:rPr>
                <w:bCs w:val="0"/>
              </w:rPr>
              <w:t>тое</w:t>
            </w:r>
            <w:r>
              <w:rPr>
                <w:bCs w:val="0"/>
              </w:rPr>
              <w:t xml:space="preserve"> правительство</w:t>
            </w:r>
            <w:r w:rsidRPr="00A31179">
              <w:rPr>
                <w:bCs w:val="0"/>
              </w:rPr>
              <w:t>» со стороны отдельных чиновников</w:t>
            </w:r>
            <w:r>
              <w:rPr>
                <w:bCs w:val="0"/>
              </w:rPr>
              <w:t xml:space="preserve"> </w:t>
            </w:r>
            <w:r>
              <w:t>и в силу самого устройства и</w:t>
            </w:r>
            <w:r>
              <w:t>с</w:t>
            </w:r>
            <w:r>
              <w:t>полнительной власти</w:t>
            </w:r>
          </w:p>
        </w:tc>
        <w:tc>
          <w:tcPr>
            <w:tcW w:w="6732" w:type="dxa"/>
            <w:vAlign w:val="center"/>
          </w:tcPr>
          <w:p w:rsidR="004876F6" w:rsidRDefault="004876F6" w:rsidP="00DB08E9">
            <w:pPr>
              <w:pStyle w:val="Bullet"/>
              <w:spacing w:before="40"/>
              <w:ind w:left="387"/>
            </w:pPr>
            <w:r w:rsidRPr="009B327E">
              <w:t>Проявить административную и политическую в</w:t>
            </w:r>
            <w:r w:rsidRPr="009B327E">
              <w:t>о</w:t>
            </w:r>
            <w:r w:rsidRPr="009B327E">
              <w:t>лю для реализации принятых решений</w:t>
            </w:r>
          </w:p>
          <w:p w:rsidR="004876F6" w:rsidRDefault="004876F6" w:rsidP="00DB08E9">
            <w:pPr>
              <w:pStyle w:val="Bullet"/>
              <w:spacing w:before="40"/>
              <w:ind w:left="387"/>
            </w:pPr>
            <w:r>
              <w:t>В</w:t>
            </w:r>
            <w:r w:rsidRPr="009B327E">
              <w:t>ключить показатели по работе с системой «</w:t>
            </w:r>
            <w:r w:rsidR="000421E2">
              <w:t>О</w:t>
            </w:r>
            <w:r w:rsidR="000421E2">
              <w:t>т</w:t>
            </w:r>
            <w:r w:rsidR="000421E2">
              <w:t>крытое</w:t>
            </w:r>
            <w:r w:rsidRPr="009B327E">
              <w:t xml:space="preserve"> правительство»</w:t>
            </w:r>
            <w:r>
              <w:t xml:space="preserve"> в</w:t>
            </w:r>
            <w:r w:rsidRPr="009B327E">
              <w:t xml:space="preserve"> систему оценки деятел</w:t>
            </w:r>
            <w:r w:rsidRPr="009B327E">
              <w:t>ь</w:t>
            </w:r>
            <w:r w:rsidRPr="009B327E">
              <w:t>ности чиновников</w:t>
            </w:r>
          </w:p>
          <w:p w:rsidR="004876F6" w:rsidRDefault="004876F6" w:rsidP="00DB08E9">
            <w:pPr>
              <w:pStyle w:val="Bullet"/>
              <w:spacing w:before="40"/>
              <w:ind w:left="387"/>
            </w:pPr>
            <w:r>
              <w:t>Сделать взаимодействие в рамках системы «</w:t>
            </w:r>
            <w:r w:rsidR="000421E2">
              <w:t>О</w:t>
            </w:r>
            <w:r w:rsidR="000421E2">
              <w:t>т</w:t>
            </w:r>
            <w:r w:rsidR="000421E2">
              <w:t>крытое</w:t>
            </w:r>
            <w:r>
              <w:t xml:space="preserve"> правительство» органичной частью работы государственной власти , провести соответству</w:t>
            </w:r>
            <w:r>
              <w:t>ю</w:t>
            </w:r>
            <w:r>
              <w:lastRenderedPageBreak/>
              <w:t>щий реинжиниринг процессов государственного управления, придав этому особый приоритет</w:t>
            </w:r>
          </w:p>
          <w:p w:rsidR="004876F6" w:rsidRPr="00A53B26" w:rsidRDefault="004876F6" w:rsidP="00DB08E9">
            <w:pPr>
              <w:pStyle w:val="Bullet"/>
              <w:spacing w:before="40"/>
              <w:ind w:left="387"/>
            </w:pPr>
            <w:r>
              <w:t>Разработать меры по мотивации членов Прав</w:t>
            </w:r>
            <w:r>
              <w:t>и</w:t>
            </w:r>
            <w:r>
              <w:t>тельства РФ к совместной работе с системой «</w:t>
            </w:r>
            <w:r w:rsidR="000421E2">
              <w:t>О</w:t>
            </w:r>
            <w:r w:rsidR="000421E2">
              <w:t>т</w:t>
            </w:r>
            <w:r w:rsidR="000421E2">
              <w:t>крытое</w:t>
            </w:r>
            <w:r>
              <w:t xml:space="preserve"> правительство» и разъяснению преим</w:t>
            </w:r>
            <w:r>
              <w:t>у</w:t>
            </w:r>
            <w:r>
              <w:t>ществ такой работы</w:t>
            </w:r>
          </w:p>
        </w:tc>
      </w:tr>
      <w:bookmarkEnd w:id="177"/>
      <w:tr w:rsidR="00EC67AF" w:rsidRPr="00A53B26" w:rsidTr="00680714">
        <w:tc>
          <w:tcPr>
            <w:tcW w:w="2943" w:type="dxa"/>
            <w:vAlign w:val="center"/>
          </w:tcPr>
          <w:p w:rsidR="00EC67AF" w:rsidRPr="00620C0F" w:rsidRDefault="004876F6" w:rsidP="00873876">
            <w:pPr>
              <w:pStyle w:val="a1"/>
              <w:spacing w:before="80"/>
              <w:ind w:firstLine="0"/>
              <w:jc w:val="left"/>
            </w:pPr>
            <w:r>
              <w:lastRenderedPageBreak/>
              <w:t>4</w:t>
            </w:r>
            <w:r w:rsidR="00EC67AF" w:rsidRPr="00620C0F">
              <w:t>. Утрата энтузиазма сторонниками идеи системы «</w:t>
            </w:r>
            <w:r w:rsidR="000421E2">
              <w:t>Открытое</w:t>
            </w:r>
            <w:r w:rsidR="00EC67AF" w:rsidRPr="00620C0F">
              <w:t xml:space="preserve"> правительство»</w:t>
            </w:r>
          </w:p>
        </w:tc>
        <w:tc>
          <w:tcPr>
            <w:tcW w:w="6732" w:type="dxa"/>
            <w:vAlign w:val="center"/>
          </w:tcPr>
          <w:p w:rsidR="00EC67AF" w:rsidRPr="00620C0F" w:rsidRDefault="00EC67AF" w:rsidP="00DB08E9">
            <w:pPr>
              <w:pStyle w:val="Bullet"/>
              <w:spacing w:before="40"/>
              <w:ind w:left="387"/>
            </w:pPr>
            <w:r>
              <w:t xml:space="preserve">Совместно со СМИ проводить разъяснительную работу в обществе о том, </w:t>
            </w:r>
            <w:r w:rsidRPr="009B327E">
              <w:t>что задачи по внедрению новых механизмов государственного управления не являются «быстрыми победами» и потребуют постоянных и систематических усилий, как со стороны власти, так и со стороны гражданского общества</w:t>
            </w:r>
          </w:p>
          <w:p w:rsidR="00EC67AF" w:rsidRPr="00620C0F" w:rsidRDefault="00EC67AF" w:rsidP="00DB08E9">
            <w:pPr>
              <w:pStyle w:val="Bullet"/>
              <w:spacing w:before="40"/>
              <w:ind w:left="387"/>
            </w:pPr>
            <w:r w:rsidRPr="00620C0F">
              <w:t>Ключевые решения не должны приниматься в о</w:t>
            </w:r>
            <w:r w:rsidRPr="00620C0F">
              <w:t>б</w:t>
            </w:r>
            <w:r w:rsidRPr="00620C0F">
              <w:t xml:space="preserve">ход </w:t>
            </w:r>
            <w:r>
              <w:t>системы «</w:t>
            </w:r>
            <w:r w:rsidR="000421E2">
              <w:t>Открытое</w:t>
            </w:r>
            <w:r w:rsidRPr="00620C0F">
              <w:t xml:space="preserve"> правительств</w:t>
            </w:r>
            <w:r>
              <w:t>о</w:t>
            </w:r>
            <w:r w:rsidRPr="00620C0F">
              <w:t>» – не м</w:t>
            </w:r>
            <w:r w:rsidRPr="00620C0F">
              <w:t>е</w:t>
            </w:r>
            <w:r w:rsidRPr="00620C0F">
              <w:t xml:space="preserve">нее трети решений должны приниматься на основе особой позиции </w:t>
            </w:r>
            <w:r>
              <w:t>системы «</w:t>
            </w:r>
            <w:r w:rsidR="000421E2">
              <w:t>Открытое</w:t>
            </w:r>
            <w:r w:rsidRPr="00620C0F">
              <w:t xml:space="preserve"> правител</w:t>
            </w:r>
            <w:r w:rsidRPr="00620C0F">
              <w:t>ь</w:t>
            </w:r>
            <w:r w:rsidRPr="00620C0F">
              <w:t>ст</w:t>
            </w:r>
            <w:r>
              <w:t>во</w:t>
            </w:r>
            <w:r w:rsidRPr="00620C0F">
              <w:t>»</w:t>
            </w:r>
          </w:p>
        </w:tc>
      </w:tr>
      <w:tr w:rsidR="00EC67AF" w:rsidRPr="00A53B26" w:rsidTr="00680714">
        <w:tc>
          <w:tcPr>
            <w:tcW w:w="2943" w:type="dxa"/>
            <w:vAlign w:val="center"/>
          </w:tcPr>
          <w:p w:rsidR="00EC67AF" w:rsidRPr="00620C0F" w:rsidRDefault="004876F6" w:rsidP="00873876">
            <w:pPr>
              <w:pStyle w:val="a1"/>
              <w:spacing w:before="80"/>
              <w:ind w:firstLine="0"/>
              <w:jc w:val="left"/>
            </w:pPr>
            <w:r>
              <w:rPr>
                <w:bCs w:val="0"/>
              </w:rPr>
              <w:t>5</w:t>
            </w:r>
            <w:r w:rsidR="00EC67AF" w:rsidRPr="00620C0F">
              <w:rPr>
                <w:bCs w:val="0"/>
              </w:rPr>
              <w:t xml:space="preserve">. Лоббирование </w:t>
            </w:r>
            <w:r w:rsidR="00EC67AF">
              <w:rPr>
                <w:bCs w:val="0"/>
              </w:rPr>
              <w:t>о</w:t>
            </w:r>
            <w:r w:rsidR="00EC67AF">
              <w:rPr>
                <w:bCs w:val="0"/>
              </w:rPr>
              <w:t>д</w:t>
            </w:r>
            <w:r w:rsidR="00EC67AF">
              <w:rPr>
                <w:bCs w:val="0"/>
              </w:rPr>
              <w:t>нонаправленных</w:t>
            </w:r>
            <w:r w:rsidR="00EC67AF" w:rsidRPr="00620C0F">
              <w:rPr>
                <w:bCs w:val="0"/>
              </w:rPr>
              <w:t xml:space="preserve"> и</w:t>
            </w:r>
            <w:r w:rsidR="00EC67AF" w:rsidRPr="00620C0F">
              <w:rPr>
                <w:bCs w:val="0"/>
              </w:rPr>
              <w:t>н</w:t>
            </w:r>
            <w:r w:rsidR="00EC67AF" w:rsidRPr="00620C0F">
              <w:rPr>
                <w:bCs w:val="0"/>
              </w:rPr>
              <w:t>тересов через мех</w:t>
            </w:r>
            <w:r w:rsidR="00EC67AF" w:rsidRPr="00620C0F">
              <w:rPr>
                <w:bCs w:val="0"/>
              </w:rPr>
              <w:t>а</w:t>
            </w:r>
            <w:r w:rsidR="00EC67AF" w:rsidRPr="00620C0F">
              <w:rPr>
                <w:bCs w:val="0"/>
              </w:rPr>
              <w:t>низмы системы «</w:t>
            </w:r>
            <w:r w:rsidR="000421E2">
              <w:rPr>
                <w:bCs w:val="0"/>
              </w:rPr>
              <w:t>О</w:t>
            </w:r>
            <w:r w:rsidR="000421E2">
              <w:rPr>
                <w:bCs w:val="0"/>
              </w:rPr>
              <w:t>т</w:t>
            </w:r>
            <w:r w:rsidR="000421E2">
              <w:rPr>
                <w:bCs w:val="0"/>
              </w:rPr>
              <w:t>крытое</w:t>
            </w:r>
            <w:r w:rsidR="00EC67AF" w:rsidRPr="00620C0F">
              <w:rPr>
                <w:bCs w:val="0"/>
              </w:rPr>
              <w:t xml:space="preserve"> правител</w:t>
            </w:r>
            <w:r w:rsidR="00EC67AF" w:rsidRPr="00620C0F">
              <w:rPr>
                <w:bCs w:val="0"/>
              </w:rPr>
              <w:t>ь</w:t>
            </w:r>
            <w:r w:rsidR="00EC67AF" w:rsidRPr="00620C0F">
              <w:rPr>
                <w:bCs w:val="0"/>
              </w:rPr>
              <w:t>ство»</w:t>
            </w:r>
          </w:p>
        </w:tc>
        <w:tc>
          <w:tcPr>
            <w:tcW w:w="6732" w:type="dxa"/>
            <w:vAlign w:val="center"/>
          </w:tcPr>
          <w:p w:rsidR="00EC67AF" w:rsidRPr="00620C0F" w:rsidRDefault="00EC67AF" w:rsidP="00DB08E9">
            <w:pPr>
              <w:pStyle w:val="Bullet"/>
              <w:spacing w:before="40"/>
              <w:ind w:left="387"/>
            </w:pPr>
            <w:r w:rsidRPr="00620C0F">
              <w:t>Обеспечить полную информационную прозра</w:t>
            </w:r>
            <w:r w:rsidRPr="00620C0F">
              <w:t>ч</w:t>
            </w:r>
            <w:r w:rsidRPr="00620C0F">
              <w:t>ность работы системы «</w:t>
            </w:r>
            <w:r w:rsidR="000421E2">
              <w:t>Открытое</w:t>
            </w:r>
            <w:r w:rsidRPr="00620C0F">
              <w:t xml:space="preserve"> правительство» для широкой общественности</w:t>
            </w:r>
          </w:p>
          <w:p w:rsidR="00EC67AF" w:rsidRPr="00620C0F" w:rsidRDefault="00EC67AF" w:rsidP="00DB08E9">
            <w:pPr>
              <w:pStyle w:val="Bullet"/>
              <w:spacing w:before="40"/>
              <w:ind w:left="387"/>
            </w:pPr>
            <w:r w:rsidRPr="00620C0F">
              <w:t xml:space="preserve">Разработать открытый </w:t>
            </w:r>
            <w:r>
              <w:t xml:space="preserve">публичный </w:t>
            </w:r>
            <w:r w:rsidRPr="00620C0F">
              <w:t>механизм пр</w:t>
            </w:r>
            <w:r w:rsidRPr="00620C0F">
              <w:t>и</w:t>
            </w:r>
            <w:r w:rsidRPr="00620C0F">
              <w:t>влечения признанных обществом экспертов к р</w:t>
            </w:r>
            <w:r w:rsidRPr="00620C0F">
              <w:t>а</w:t>
            </w:r>
            <w:r w:rsidRPr="00620C0F">
              <w:t>боте над задачами системы «</w:t>
            </w:r>
            <w:r w:rsidR="000421E2">
              <w:t>Открытое</w:t>
            </w:r>
            <w:r w:rsidRPr="00620C0F">
              <w:t xml:space="preserve"> правител</w:t>
            </w:r>
            <w:r w:rsidRPr="00620C0F">
              <w:t>ь</w:t>
            </w:r>
            <w:r w:rsidRPr="00620C0F">
              <w:t xml:space="preserve">ство» </w:t>
            </w:r>
            <w:r w:rsidRPr="009B327E">
              <w:t>с целью обеспечения репрезентативности мнений</w:t>
            </w:r>
          </w:p>
        </w:tc>
      </w:tr>
      <w:tr w:rsidR="00EC67AF" w:rsidRPr="00A53B26" w:rsidTr="00680714">
        <w:tc>
          <w:tcPr>
            <w:tcW w:w="2943" w:type="dxa"/>
            <w:vAlign w:val="center"/>
          </w:tcPr>
          <w:p w:rsidR="00EC67AF" w:rsidRPr="00A53B26" w:rsidRDefault="00EC67AF" w:rsidP="00873876">
            <w:pPr>
              <w:pStyle w:val="a1"/>
              <w:spacing w:before="80"/>
              <w:ind w:firstLine="0"/>
              <w:jc w:val="left"/>
            </w:pPr>
            <w:r>
              <w:t>6. Постепенное</w:t>
            </w:r>
            <w:r w:rsidRPr="00AD0A94">
              <w:t xml:space="preserve"> зат</w:t>
            </w:r>
            <w:r w:rsidRPr="00AD0A94">
              <w:t>у</w:t>
            </w:r>
            <w:r w:rsidRPr="00AD0A94">
              <w:t>хани</w:t>
            </w:r>
            <w:r>
              <w:t>е</w:t>
            </w:r>
            <w:r w:rsidRPr="00AD0A94">
              <w:t xml:space="preserve"> инициатив </w:t>
            </w:r>
            <w:r>
              <w:t>с</w:t>
            </w:r>
            <w:r>
              <w:t>и</w:t>
            </w:r>
            <w:r>
              <w:t>стемы «</w:t>
            </w:r>
            <w:r w:rsidR="000421E2">
              <w:t>Открытое</w:t>
            </w:r>
            <w:r w:rsidRPr="00AD0A94">
              <w:t xml:space="preserve"> правительст</w:t>
            </w:r>
            <w:r>
              <w:t>во</w:t>
            </w:r>
            <w:r w:rsidRPr="00AD0A94">
              <w:t>»</w:t>
            </w:r>
          </w:p>
        </w:tc>
        <w:tc>
          <w:tcPr>
            <w:tcW w:w="6732" w:type="dxa"/>
            <w:vAlign w:val="center"/>
          </w:tcPr>
          <w:p w:rsidR="00EC67AF" w:rsidRDefault="00EC67AF" w:rsidP="00DB08E9">
            <w:pPr>
              <w:pStyle w:val="Bullet"/>
              <w:spacing w:before="40"/>
              <w:ind w:left="387"/>
            </w:pPr>
            <w:r>
              <w:t xml:space="preserve">Четко </w:t>
            </w:r>
            <w:r w:rsidRPr="009B327E">
              <w:t xml:space="preserve">определить сроки реализации инициатив </w:t>
            </w:r>
            <w:r>
              <w:t>системы «</w:t>
            </w:r>
            <w:r w:rsidR="000421E2">
              <w:t>Открытое</w:t>
            </w:r>
            <w:r w:rsidRPr="009B327E">
              <w:t xml:space="preserve"> правитель</w:t>
            </w:r>
            <w:r>
              <w:t>ство</w:t>
            </w:r>
            <w:r w:rsidRPr="009B327E">
              <w:t>» и назначить ответственных за внедрение, чтобы не допустить утраты фокуса</w:t>
            </w:r>
          </w:p>
          <w:p w:rsidR="00EC67AF" w:rsidRPr="00A53B26" w:rsidRDefault="00EC67AF" w:rsidP="00DB08E9">
            <w:pPr>
              <w:pStyle w:val="Bullet"/>
              <w:spacing w:before="40"/>
              <w:ind w:left="387"/>
            </w:pPr>
            <w:r>
              <w:t>Требовать от власти демонстрации постоянно улучшающихся результатов по приоритетам с</w:t>
            </w:r>
            <w:r>
              <w:t>и</w:t>
            </w:r>
            <w:r>
              <w:t>стемы «</w:t>
            </w:r>
            <w:r w:rsidR="000421E2">
              <w:t>Открытое</w:t>
            </w:r>
            <w:r>
              <w:t xml:space="preserve"> правительство», требовать п</w:t>
            </w:r>
            <w:r>
              <w:t>о</w:t>
            </w:r>
            <w:r>
              <w:t>становки инициатив, которые являются действ</w:t>
            </w:r>
            <w:r>
              <w:t>и</w:t>
            </w:r>
            <w:r>
              <w:t>тельно актуальными для общества</w:t>
            </w:r>
          </w:p>
        </w:tc>
      </w:tr>
      <w:tr w:rsidR="00EC67AF" w:rsidRPr="00A53B26" w:rsidTr="00DB08E9">
        <w:tc>
          <w:tcPr>
            <w:tcW w:w="2943" w:type="dxa"/>
            <w:vAlign w:val="center"/>
          </w:tcPr>
          <w:p w:rsidR="00EC67AF" w:rsidRPr="00AD0A94" w:rsidRDefault="00EC67AF" w:rsidP="00DB08E9">
            <w:pPr>
              <w:pStyle w:val="a1"/>
              <w:spacing w:before="80"/>
              <w:ind w:firstLine="0"/>
              <w:jc w:val="left"/>
            </w:pPr>
            <w:r>
              <w:rPr>
                <w:bCs w:val="0"/>
              </w:rPr>
              <w:t xml:space="preserve">7. </w:t>
            </w:r>
            <w:r w:rsidRPr="00A31179">
              <w:rPr>
                <w:bCs w:val="0"/>
              </w:rPr>
              <w:t>Несоответствие з</w:t>
            </w:r>
            <w:r w:rsidRPr="00A31179">
              <w:rPr>
                <w:bCs w:val="0"/>
              </w:rPr>
              <w:t>а</w:t>
            </w:r>
            <w:r w:rsidRPr="00A31179">
              <w:rPr>
                <w:bCs w:val="0"/>
              </w:rPr>
              <w:t xml:space="preserve">конодательной базы </w:t>
            </w:r>
            <w:r>
              <w:rPr>
                <w:bCs w:val="0"/>
              </w:rPr>
              <w:t xml:space="preserve">целям и </w:t>
            </w:r>
            <w:r w:rsidRPr="00A31179">
              <w:rPr>
                <w:bCs w:val="0"/>
              </w:rPr>
              <w:t>задачам</w:t>
            </w:r>
            <w:r>
              <w:rPr>
                <w:bCs w:val="0"/>
              </w:rPr>
              <w:t xml:space="preserve"> с</w:t>
            </w:r>
            <w:r>
              <w:rPr>
                <w:bCs w:val="0"/>
              </w:rPr>
              <w:t>и</w:t>
            </w:r>
            <w:r>
              <w:rPr>
                <w:bCs w:val="0"/>
              </w:rPr>
              <w:t xml:space="preserve">стемы </w:t>
            </w:r>
            <w:r w:rsidRPr="00A31179">
              <w:rPr>
                <w:bCs w:val="0"/>
              </w:rPr>
              <w:t xml:space="preserve"> «</w:t>
            </w:r>
            <w:r w:rsidR="000421E2">
              <w:rPr>
                <w:bCs w:val="0"/>
              </w:rPr>
              <w:t>Открытое</w:t>
            </w:r>
            <w:r w:rsidRPr="00A31179">
              <w:rPr>
                <w:bCs w:val="0"/>
              </w:rPr>
              <w:t xml:space="preserve"> пра</w:t>
            </w:r>
            <w:r>
              <w:rPr>
                <w:bCs w:val="0"/>
              </w:rPr>
              <w:t>вительство</w:t>
            </w:r>
            <w:r w:rsidRPr="00A31179">
              <w:rPr>
                <w:bCs w:val="0"/>
              </w:rPr>
              <w:t>»</w:t>
            </w:r>
          </w:p>
        </w:tc>
        <w:tc>
          <w:tcPr>
            <w:tcW w:w="6732" w:type="dxa"/>
            <w:vAlign w:val="center"/>
          </w:tcPr>
          <w:p w:rsidR="00EC67AF" w:rsidRPr="002F7067" w:rsidRDefault="00EC67AF" w:rsidP="00DB08E9">
            <w:pPr>
              <w:pStyle w:val="Bullet"/>
              <w:spacing w:before="40"/>
              <w:ind w:left="387"/>
            </w:pPr>
            <w:r w:rsidRPr="002F7067">
              <w:t>Поручить Комиссии по развитию системы «</w:t>
            </w:r>
            <w:r w:rsidR="000421E2">
              <w:t>О</w:t>
            </w:r>
            <w:r w:rsidR="000421E2">
              <w:t>т</w:t>
            </w:r>
            <w:r w:rsidR="000421E2">
              <w:t>крытое</w:t>
            </w:r>
            <w:r w:rsidRPr="002F7067">
              <w:t xml:space="preserve"> правительство» проработать необходимые изменения в законодательстве</w:t>
            </w:r>
          </w:p>
          <w:p w:rsidR="00EC67AF" w:rsidRPr="009B327E" w:rsidRDefault="00EC67AF" w:rsidP="00DB08E9">
            <w:pPr>
              <w:pStyle w:val="Bullet"/>
              <w:numPr>
                <w:ilvl w:val="0"/>
                <w:numId w:val="0"/>
              </w:numPr>
              <w:ind w:left="387" w:hanging="360"/>
            </w:pPr>
          </w:p>
        </w:tc>
      </w:tr>
      <w:tr w:rsidR="00EC67AF" w:rsidRPr="00A53B26" w:rsidTr="00DB08E9">
        <w:tc>
          <w:tcPr>
            <w:tcW w:w="2943" w:type="dxa"/>
            <w:vAlign w:val="center"/>
          </w:tcPr>
          <w:p w:rsidR="00EC67AF" w:rsidRPr="00AD0A94" w:rsidRDefault="00EC67AF" w:rsidP="00DB08E9">
            <w:pPr>
              <w:pStyle w:val="a1"/>
              <w:spacing w:before="80"/>
              <w:ind w:firstLine="0"/>
              <w:jc w:val="left"/>
            </w:pPr>
            <w:r>
              <w:rPr>
                <w:bCs w:val="0"/>
              </w:rPr>
              <w:t xml:space="preserve">8. </w:t>
            </w:r>
            <w:r w:rsidRPr="00A31179">
              <w:rPr>
                <w:bCs w:val="0"/>
              </w:rPr>
              <w:t>Неудовлетвор</w:t>
            </w:r>
            <w:r w:rsidRPr="00A31179">
              <w:rPr>
                <w:bCs w:val="0"/>
              </w:rPr>
              <w:t>и</w:t>
            </w:r>
            <w:r w:rsidRPr="00A31179">
              <w:rPr>
                <w:bCs w:val="0"/>
              </w:rPr>
              <w:lastRenderedPageBreak/>
              <w:t>тельное качество предложений, пост</w:t>
            </w:r>
            <w:r w:rsidRPr="00A31179">
              <w:rPr>
                <w:bCs w:val="0"/>
              </w:rPr>
              <w:t>у</w:t>
            </w:r>
            <w:r w:rsidRPr="00A31179">
              <w:rPr>
                <w:bCs w:val="0"/>
              </w:rPr>
              <w:t xml:space="preserve">пающих от </w:t>
            </w:r>
            <w:r>
              <w:rPr>
                <w:bCs w:val="0"/>
              </w:rPr>
              <w:t xml:space="preserve">системы </w:t>
            </w:r>
            <w:r w:rsidRPr="00A31179">
              <w:rPr>
                <w:bCs w:val="0"/>
              </w:rPr>
              <w:t>«</w:t>
            </w:r>
            <w:r w:rsidR="000421E2">
              <w:rPr>
                <w:bCs w:val="0"/>
              </w:rPr>
              <w:t>Открытое</w:t>
            </w:r>
            <w:r w:rsidRPr="00A31179">
              <w:rPr>
                <w:bCs w:val="0"/>
              </w:rPr>
              <w:t xml:space="preserve"> правител</w:t>
            </w:r>
            <w:r w:rsidRPr="00A31179">
              <w:rPr>
                <w:bCs w:val="0"/>
              </w:rPr>
              <w:t>ь</w:t>
            </w:r>
            <w:r w:rsidRPr="00A31179">
              <w:rPr>
                <w:bCs w:val="0"/>
              </w:rPr>
              <w:t>ст</w:t>
            </w:r>
            <w:r>
              <w:rPr>
                <w:bCs w:val="0"/>
              </w:rPr>
              <w:t>во</w:t>
            </w:r>
            <w:r w:rsidRPr="00A31179">
              <w:rPr>
                <w:bCs w:val="0"/>
              </w:rPr>
              <w:t>»</w:t>
            </w:r>
          </w:p>
        </w:tc>
        <w:tc>
          <w:tcPr>
            <w:tcW w:w="6732" w:type="dxa"/>
            <w:vAlign w:val="center"/>
          </w:tcPr>
          <w:p w:rsidR="00EC67AF" w:rsidRDefault="00EC67AF" w:rsidP="00DB08E9">
            <w:pPr>
              <w:pStyle w:val="Bullet"/>
              <w:spacing w:before="40"/>
              <w:ind w:left="387"/>
            </w:pPr>
            <w:r>
              <w:lastRenderedPageBreak/>
              <w:t>Создать</w:t>
            </w:r>
            <w:r w:rsidRPr="002F7067">
              <w:t xml:space="preserve"> в рамках системы «</w:t>
            </w:r>
            <w:r w:rsidR="000421E2">
              <w:t>Открытое</w:t>
            </w:r>
            <w:r w:rsidRPr="002F7067">
              <w:t xml:space="preserve"> правител</w:t>
            </w:r>
            <w:r w:rsidRPr="002F7067">
              <w:t>ь</w:t>
            </w:r>
            <w:r>
              <w:t>ство» предварительный</w:t>
            </w:r>
            <w:r w:rsidRPr="002F7067">
              <w:t xml:space="preserve"> фильтр для отсеивания </w:t>
            </w:r>
            <w:r w:rsidRPr="002F7067">
              <w:lastRenderedPageBreak/>
              <w:t>неудовлетворительных предложений</w:t>
            </w:r>
          </w:p>
          <w:p w:rsidR="00EC67AF" w:rsidRPr="002F7067" w:rsidRDefault="00EC67AF" w:rsidP="00DB08E9">
            <w:pPr>
              <w:pStyle w:val="Bullet"/>
              <w:spacing w:before="40"/>
              <w:ind w:left="387"/>
            </w:pPr>
            <w:r>
              <w:t xml:space="preserve">Обеспечить большую доступность </w:t>
            </w:r>
            <w:r w:rsidRPr="002F7067">
              <w:t>информации для анализа в рамках системы «</w:t>
            </w:r>
            <w:r w:rsidR="000421E2">
              <w:t>Открытое</w:t>
            </w:r>
            <w:r w:rsidRPr="002F7067">
              <w:t xml:space="preserve"> прав</w:t>
            </w:r>
            <w:r w:rsidRPr="002F7067">
              <w:t>и</w:t>
            </w:r>
            <w:r w:rsidRPr="002F7067">
              <w:t>тельство»</w:t>
            </w:r>
          </w:p>
          <w:p w:rsidR="00EC67AF" w:rsidRDefault="00EC67AF" w:rsidP="00DB08E9">
            <w:pPr>
              <w:pStyle w:val="Bullet"/>
              <w:spacing w:before="40"/>
              <w:ind w:left="387"/>
            </w:pPr>
            <w:r>
              <w:t>Сформировать проектный подход</w:t>
            </w:r>
            <w:r w:rsidRPr="002F7067">
              <w:t xml:space="preserve"> в рамках работы системы с участием представителей органов гос</w:t>
            </w:r>
            <w:r w:rsidRPr="002F7067">
              <w:t>у</w:t>
            </w:r>
            <w:r w:rsidRPr="002F7067">
              <w:t>дарственной власти и местного самоуправления</w:t>
            </w:r>
          </w:p>
          <w:p w:rsidR="00EC67AF" w:rsidRPr="009B327E" w:rsidRDefault="00EC67AF" w:rsidP="00DB08E9">
            <w:pPr>
              <w:pStyle w:val="Bullet"/>
              <w:spacing w:before="40"/>
              <w:ind w:left="387"/>
            </w:pPr>
            <w:r>
              <w:t>Совместно работать над повышением компетен</w:t>
            </w:r>
            <w:r>
              <w:t>т</w:t>
            </w:r>
            <w:r>
              <w:t>ности общества в части эффективного использ</w:t>
            </w:r>
            <w:r>
              <w:t>о</w:t>
            </w:r>
            <w:r>
              <w:t>вания механизмов системы «</w:t>
            </w:r>
            <w:r w:rsidR="000421E2">
              <w:t>Открытое</w:t>
            </w:r>
            <w:r>
              <w:t xml:space="preserve"> правител</w:t>
            </w:r>
            <w:r>
              <w:t>ь</w:t>
            </w:r>
            <w:r>
              <w:t>ство»</w:t>
            </w:r>
          </w:p>
        </w:tc>
      </w:tr>
      <w:tr w:rsidR="00EC67AF" w:rsidRPr="00A53B26" w:rsidTr="00DB08E9">
        <w:tc>
          <w:tcPr>
            <w:tcW w:w="2943" w:type="dxa"/>
            <w:vAlign w:val="center"/>
          </w:tcPr>
          <w:p w:rsidR="00EC67AF" w:rsidRDefault="00EC67AF" w:rsidP="00DB08E9">
            <w:pPr>
              <w:pStyle w:val="a1"/>
              <w:spacing w:before="80"/>
              <w:ind w:firstLine="0"/>
              <w:jc w:val="left"/>
              <w:rPr>
                <w:bCs w:val="0"/>
              </w:rPr>
            </w:pPr>
            <w:r>
              <w:rPr>
                <w:bCs w:val="0"/>
              </w:rPr>
              <w:lastRenderedPageBreak/>
              <w:t>9. Нехватка ресурсов и квалифицированных кадров для запуска и эффективной работы системы «</w:t>
            </w:r>
            <w:r w:rsidR="000421E2">
              <w:rPr>
                <w:bCs w:val="0"/>
              </w:rPr>
              <w:t>Открытое</w:t>
            </w:r>
            <w:r>
              <w:rPr>
                <w:bCs w:val="0"/>
              </w:rPr>
              <w:t xml:space="preserve"> правительство»</w:t>
            </w:r>
          </w:p>
        </w:tc>
        <w:tc>
          <w:tcPr>
            <w:tcW w:w="6732" w:type="dxa"/>
            <w:vAlign w:val="center"/>
          </w:tcPr>
          <w:p w:rsidR="00EC67AF" w:rsidRDefault="00EC67AF" w:rsidP="00DB08E9">
            <w:pPr>
              <w:pStyle w:val="Bullet"/>
              <w:spacing w:before="40"/>
              <w:ind w:left="387"/>
            </w:pPr>
            <w:r>
              <w:t>Разработать бюджет на запуск и развитие системы и создать механизм для бесперебойного финанс</w:t>
            </w:r>
            <w:r>
              <w:t>и</w:t>
            </w:r>
            <w:r>
              <w:t>рования бюджета, в т.ч. через механизм энда</w:t>
            </w:r>
            <w:r>
              <w:t>у</w:t>
            </w:r>
            <w:r>
              <w:t>мент-фонда</w:t>
            </w:r>
          </w:p>
          <w:p w:rsidR="00EC67AF" w:rsidRDefault="00EC67AF" w:rsidP="00DB08E9">
            <w:pPr>
              <w:pStyle w:val="Bullet"/>
              <w:spacing w:before="40"/>
              <w:ind w:left="387"/>
            </w:pPr>
            <w:r>
              <w:t>Использовать максимально широкий круг исто</w:t>
            </w:r>
            <w:r>
              <w:t>ч</w:t>
            </w:r>
            <w:r>
              <w:t>ников квалифицированных кадров, включая ли</w:t>
            </w:r>
            <w:r>
              <w:t>ч</w:t>
            </w:r>
            <w:r>
              <w:t>ные рекомендации, привлечение кадровых агентств из академической среды, из исследов</w:t>
            </w:r>
            <w:r>
              <w:t>а</w:t>
            </w:r>
            <w:r>
              <w:t>тельских институтов, финансируемых госуда</w:t>
            </w:r>
            <w:r>
              <w:t>р</w:t>
            </w:r>
            <w:r>
              <w:t>ством</w:t>
            </w:r>
          </w:p>
        </w:tc>
      </w:tr>
    </w:tbl>
    <w:p w:rsidR="005137E8" w:rsidRDefault="005137E8" w:rsidP="00873876">
      <w:pPr>
        <w:pStyle w:val="1"/>
        <w:pageBreakBefore/>
        <w:spacing w:before="80" w:after="0"/>
        <w:ind w:left="431" w:hanging="431"/>
        <w:rPr>
          <w:lang w:val="en-US"/>
        </w:rPr>
      </w:pPr>
      <w:bookmarkStart w:id="178" w:name="_Toc322189511"/>
      <w:bookmarkStart w:id="179" w:name="_Toc323975735"/>
      <w:r w:rsidRPr="00C234C8">
        <w:lastRenderedPageBreak/>
        <w:t>Заключение</w:t>
      </w:r>
      <w:bookmarkEnd w:id="178"/>
      <w:bookmarkEnd w:id="179"/>
    </w:p>
    <w:p w:rsidR="005137E8" w:rsidRDefault="005137E8" w:rsidP="007B293A">
      <w:pPr>
        <w:pStyle w:val="a1"/>
        <w:spacing w:before="80"/>
        <w:rPr>
          <w:lang w:val="en-US"/>
        </w:rPr>
      </w:pPr>
    </w:p>
    <w:p w:rsidR="00A00D2B" w:rsidRDefault="00A00D2B" w:rsidP="00A00D2B">
      <w:pPr>
        <w:pStyle w:val="a1"/>
      </w:pPr>
      <w:r w:rsidRPr="009E65AC">
        <w:t xml:space="preserve">Создание системы «Открытое правительство» –  это беспрецедентный вызов для России с ее тысячелетней историей доминирования и патернализма власти по отношению к обществу. </w:t>
      </w:r>
    </w:p>
    <w:p w:rsidR="00A00D2B" w:rsidRPr="009E65AC" w:rsidRDefault="00A00D2B" w:rsidP="00A00D2B">
      <w:pPr>
        <w:pStyle w:val="a1"/>
      </w:pPr>
      <w:r w:rsidRPr="009E65AC">
        <w:t>Российская власть не привыкла работать с обществом на равных, ник</w:t>
      </w:r>
      <w:r w:rsidRPr="009E65AC">
        <w:t>о</w:t>
      </w:r>
      <w:r w:rsidRPr="009E65AC">
        <w:t>гда не умела выстраивать механизмы общения со свободными и независим</w:t>
      </w:r>
      <w:r w:rsidRPr="009E65AC">
        <w:t>ы</w:t>
      </w:r>
      <w:r w:rsidRPr="009E65AC">
        <w:t>ми гражданами. Поэтому даже при наличии доброй воли и искренней заинт</w:t>
      </w:r>
      <w:r w:rsidRPr="009E65AC">
        <w:t>е</w:t>
      </w:r>
      <w:r w:rsidRPr="009E65AC">
        <w:t>ресованности с обеих стороны, даже с учетом как положительного, так и о</w:t>
      </w:r>
      <w:r w:rsidRPr="009E65AC">
        <w:t>т</w:t>
      </w:r>
      <w:r w:rsidRPr="009E65AC">
        <w:t>рицательного международного опыта, процесс создания Открытого прав</w:t>
      </w:r>
      <w:r w:rsidRPr="009E65AC">
        <w:t>и</w:t>
      </w:r>
      <w:r w:rsidRPr="009E65AC">
        <w:t>тельства будет долгим и сложным, потребует невиданного до сих пор в ро</w:t>
      </w:r>
      <w:r w:rsidRPr="009E65AC">
        <w:t>с</w:t>
      </w:r>
      <w:r w:rsidRPr="009E65AC">
        <w:t>сийской истории взаимоуважения и доверия. При этом необходимо помнить, что власть подотчетна обществу и должна терпеливо и с благодарностью во</w:t>
      </w:r>
      <w:r w:rsidRPr="009E65AC">
        <w:t>с</w:t>
      </w:r>
      <w:r w:rsidRPr="009E65AC">
        <w:t>принимать не только предложения, но и критику со стороны общества. Для успешной работы системы «Открытое правительство» необходима макс</w:t>
      </w:r>
      <w:r w:rsidRPr="009E65AC">
        <w:t>и</w:t>
      </w:r>
      <w:r w:rsidRPr="009E65AC">
        <w:t>мальная концентрация ресурсов и воли с обеих сторон.</w:t>
      </w:r>
    </w:p>
    <w:p w:rsidR="00A00D2B" w:rsidRPr="009E65AC" w:rsidRDefault="00A00D2B" w:rsidP="00A00D2B">
      <w:pPr>
        <w:pStyle w:val="a1"/>
      </w:pPr>
      <w:r w:rsidRPr="009E65AC">
        <w:t>Общественные процессы, сопровождавшие парламентские и президен</w:t>
      </w:r>
      <w:r w:rsidRPr="009E65AC">
        <w:t>т</w:t>
      </w:r>
      <w:r w:rsidRPr="009E65AC">
        <w:t>ские выборы 2011-2012 гг., привели к росту востребованности ежедневного диалога власти и общества по актуальным, зачастую болезненным темам, о</w:t>
      </w:r>
      <w:r w:rsidRPr="009E65AC">
        <w:t>т</w:t>
      </w:r>
      <w:r w:rsidRPr="009E65AC">
        <w:t>крыв тем самым окно возможностей для поиска новых форматов их констру</w:t>
      </w:r>
      <w:r w:rsidRPr="009E65AC">
        <w:t>к</w:t>
      </w:r>
      <w:r w:rsidRPr="009E65AC">
        <w:t>тивного взаимодействия. Промедление с конкретизацией и выработкой этих форматов может привести к дальнейшему отчуждению общества и власти, п</w:t>
      </w:r>
      <w:r w:rsidRPr="009E65AC">
        <w:t>о</w:t>
      </w:r>
      <w:r w:rsidRPr="009E65AC">
        <w:t>этому необходимы быстрые и понятные действия в данном направлении. О</w:t>
      </w:r>
      <w:r w:rsidRPr="009E65AC">
        <w:t>д</w:t>
      </w:r>
      <w:r w:rsidRPr="009E65AC">
        <w:t xml:space="preserve">нако, это непривычное для российской политической системы положение и создает ключевые риски для работы Открытого правительства. </w:t>
      </w:r>
    </w:p>
    <w:p w:rsidR="00A00D2B" w:rsidRPr="009E65AC" w:rsidRDefault="00A00D2B" w:rsidP="00A00D2B">
      <w:pPr>
        <w:pStyle w:val="a1"/>
      </w:pPr>
      <w:r w:rsidRPr="009E65AC">
        <w:t xml:space="preserve">Первый риск – это попытки власти подчинить себе систему «Открытое правительство». Это принципиально неверный и тупиковый путь. </w:t>
      </w:r>
      <w:r>
        <w:t>А</w:t>
      </w:r>
      <w:r w:rsidRPr="009E65AC">
        <w:t>ктивная часть общества, которую и необходимо вовлечь в работу Открытого прав</w:t>
      </w:r>
      <w:r w:rsidRPr="009E65AC">
        <w:t>и</w:t>
      </w:r>
      <w:r w:rsidRPr="009E65AC">
        <w:t>тельства, состоялась вне государства и не хочет подчиняться чиновникам. П</w:t>
      </w:r>
      <w:r w:rsidRPr="009E65AC">
        <w:t>о</w:t>
      </w:r>
      <w:r w:rsidRPr="009E65AC">
        <w:t xml:space="preserve">этому взаимодействовать с ней можно только на условиях конструктивного партнерства. </w:t>
      </w:r>
    </w:p>
    <w:p w:rsidR="00A00D2B" w:rsidRPr="009E65AC" w:rsidRDefault="00A00D2B" w:rsidP="00A00D2B">
      <w:pPr>
        <w:pStyle w:val="a1"/>
      </w:pPr>
      <w:r w:rsidRPr="009E65AC">
        <w:t>Второй риск – это игнорирование системы «Открытое правительство». Административный аппарат в лице большинства чиновников не готов и не испытывает мотивации к ведению диалога с обществом, к тому же органы власти в совершенстве освоили технологии невыполнения невыгодных для них поручений и решений. Общество также не всегда занимает конструкти</w:t>
      </w:r>
      <w:r w:rsidRPr="009E65AC">
        <w:t>в</w:t>
      </w:r>
      <w:r w:rsidRPr="009E65AC">
        <w:t>ную и взвешенную позицию. Но именно для борьбы с таким положением дел и разработаны предложенные в Докладе механизмы работы «Открытого пр</w:t>
      </w:r>
      <w:r w:rsidRPr="009E65AC">
        <w:t>а</w:t>
      </w:r>
      <w:r w:rsidRPr="009E65AC">
        <w:t xml:space="preserve">вительства». Эти механизмы устроены так, что профанация станет очевидной моментально – «Открытое правительство» будет измерять качество работы государственных органов практически в режиме реального времени. При этом </w:t>
      </w:r>
      <w:r w:rsidRPr="009E65AC">
        <w:lastRenderedPageBreak/>
        <w:t>прозрачность и скорость распространения информации в современном общ</w:t>
      </w:r>
      <w:r w:rsidRPr="009E65AC">
        <w:t>е</w:t>
      </w:r>
      <w:r w:rsidRPr="009E65AC">
        <w:t>стве, по крайней мере в активной его части, настолько высоки, что общество сразу узнает, что власть отказывается от выполнения принятых на себя обяз</w:t>
      </w:r>
      <w:r w:rsidRPr="009E65AC">
        <w:t>а</w:t>
      </w:r>
      <w:r w:rsidRPr="009E65AC">
        <w:t xml:space="preserve">тельств. Это немедленно приведет к потере доверия и легитимности власти среди активной части общества. </w:t>
      </w:r>
    </w:p>
    <w:p w:rsidR="00A00D2B" w:rsidRPr="009E65AC" w:rsidRDefault="00A00D2B" w:rsidP="00A00D2B">
      <w:pPr>
        <w:pStyle w:val="a1"/>
      </w:pPr>
      <w:r w:rsidRPr="009E65AC">
        <w:t>Третий риск – это неготовность общества к самоорганизации и взаим</w:t>
      </w:r>
      <w:r w:rsidRPr="009E65AC">
        <w:t>о</w:t>
      </w:r>
      <w:r w:rsidRPr="009E65AC">
        <w:t>действию с властью в конструктивном режиме. Это проблема будет разреш</w:t>
      </w:r>
      <w:r w:rsidRPr="009E65AC">
        <w:t>е</w:t>
      </w:r>
      <w:r w:rsidRPr="009E65AC">
        <w:t>на сама собой при наличии искреннего интереса власти к работе «Открытого правительства». Уже сейчас общество осуществляет целый ряд масштабных гражданских инициатив без содействия (зачастую, и при активном против</w:t>
      </w:r>
      <w:r w:rsidRPr="009E65AC">
        <w:t>о</w:t>
      </w:r>
      <w:r w:rsidRPr="009E65AC">
        <w:t xml:space="preserve">действии) властей. Если государственная власть будет не на словах, а на деле заинтересована в сотрудничестве, то количество и качество этих проектов резко вырастет. </w:t>
      </w:r>
    </w:p>
    <w:p w:rsidR="00A00D2B" w:rsidRDefault="00A00D2B" w:rsidP="00A00D2B">
      <w:pPr>
        <w:pStyle w:val="a1"/>
      </w:pPr>
      <w:r w:rsidRPr="009E65AC">
        <w:t>Власть должна обеспечить высокий уровень административного упра</w:t>
      </w:r>
      <w:r w:rsidRPr="009E65AC">
        <w:t>в</w:t>
      </w:r>
      <w:r w:rsidRPr="009E65AC">
        <w:t>ления этим проектом, включая политический приоритет, административный ресурс, достаточный для преодоления сопротивления бюрократии, адаптацию внутренних процессов и нормативно-правовой базы под требования системы «Открытое правительство». СМИ, прежде всего государственные, должны фокусировать внимание общества и власти  на новом механизме госуда</w:t>
      </w:r>
      <w:r w:rsidRPr="009E65AC">
        <w:t>р</w:t>
      </w:r>
      <w:r w:rsidRPr="009E65AC">
        <w:t>ственного управления, и всесторонне освещать его работу. Общество должно активно использовать механизмы, предлагаемые системой «Открытое прав</w:t>
      </w:r>
      <w:r w:rsidRPr="009E65AC">
        <w:t>и</w:t>
      </w:r>
      <w:r w:rsidRPr="009E65AC">
        <w:t>тельство», не злоупотребляя ими для лоббирования и самостоятельно выбр</w:t>
      </w:r>
      <w:r w:rsidRPr="009E65AC">
        <w:t>а</w:t>
      </w:r>
      <w:r w:rsidRPr="009E65AC">
        <w:t xml:space="preserve">ковывая нереалистичные или популистские предложения. </w:t>
      </w:r>
    </w:p>
    <w:p w:rsidR="00A00D2B" w:rsidRPr="009E65AC" w:rsidRDefault="00A00D2B" w:rsidP="00A00D2B">
      <w:pPr>
        <w:pStyle w:val="a1"/>
      </w:pPr>
      <w:r w:rsidRPr="009E65AC">
        <w:t xml:space="preserve">Как власть, так и общество должны поощрять совместные достижения, терпеливо и критично относиться к неизбежным неудачам и возникающим проблемам на сложном пути к взаимопониманию и взаимоуважению. </w:t>
      </w:r>
    </w:p>
    <w:p w:rsidR="00F64EA6" w:rsidRPr="009E65AC" w:rsidRDefault="00A00D2B" w:rsidP="00A00D2B">
      <w:pPr>
        <w:pStyle w:val="a1"/>
      </w:pPr>
      <w:r w:rsidRPr="009E65AC">
        <w:t>Успех системы «Открытое правительство» зависит от поддержания п</w:t>
      </w:r>
      <w:r w:rsidRPr="009E65AC">
        <w:t>о</w:t>
      </w:r>
      <w:r w:rsidRPr="009E65AC">
        <w:t>стоянного «накала» изменений (создания «долгосрочной тяги»), а не просто от быстрого старта. Создание полноценной системы «Открытое правител</w:t>
      </w:r>
      <w:r w:rsidRPr="009E65AC">
        <w:t>ь</w:t>
      </w:r>
      <w:r w:rsidRPr="009E65AC">
        <w:t>ство» – процесс длительный. Это марафонская дистанция, и потребуется вр</w:t>
      </w:r>
      <w:r w:rsidRPr="009E65AC">
        <w:t>е</w:t>
      </w:r>
      <w:r w:rsidRPr="009E65AC">
        <w:t>мя, воля и значительные усилия для того, чтобы новые правила и мотивация повлияли на поведение участников и обеспечили результаты совместной р</w:t>
      </w:r>
      <w:r w:rsidRPr="009E65AC">
        <w:t>а</w:t>
      </w:r>
      <w:r w:rsidRPr="009E65AC">
        <w:t>боты</w:t>
      </w:r>
      <w:r w:rsidR="00F64EA6" w:rsidRPr="009E65AC">
        <w:t>.</w:t>
      </w:r>
    </w:p>
    <w:p w:rsidR="00F64EA6" w:rsidRPr="00F64EA6" w:rsidRDefault="00F64EA6" w:rsidP="007B293A">
      <w:pPr>
        <w:pStyle w:val="a1"/>
        <w:spacing w:before="80"/>
      </w:pPr>
    </w:p>
    <w:sectPr w:rsidR="00F64EA6" w:rsidRPr="00F64EA6" w:rsidSect="000B170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28" w:right="864" w:bottom="1267" w:left="1584" w:header="288" w:footer="4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50" w:rsidRDefault="00344E50" w:rsidP="00A91962">
      <w:r>
        <w:separator/>
      </w:r>
    </w:p>
    <w:p w:rsidR="00344E50" w:rsidRDefault="00344E50"/>
  </w:endnote>
  <w:endnote w:type="continuationSeparator" w:id="0">
    <w:p w:rsidR="00344E50" w:rsidRDefault="00344E50" w:rsidP="00A91962">
      <w:r>
        <w:continuationSeparator/>
      </w:r>
    </w:p>
    <w:p w:rsidR="00344E50" w:rsidRDefault="0034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89" w:rsidRPr="00226AD9" w:rsidRDefault="0080308D" w:rsidP="00226AD9">
    <w:pPr>
      <w:pStyle w:val="ToCfooter"/>
      <w:tabs>
        <w:tab w:val="clear" w:pos="9540"/>
      </w:tabs>
      <w:jc w:val="center"/>
      <w:rPr>
        <w:rStyle w:val="a5"/>
        <w:rFonts w:cstheme="minorHAnsi"/>
        <w:sz w:val="20"/>
      </w:rPr>
    </w:pPr>
    <w:r w:rsidRPr="00226AD9">
      <w:rPr>
        <w:rStyle w:val="a5"/>
        <w:rFonts w:cstheme="minorHAnsi"/>
        <w:sz w:val="20"/>
      </w:rPr>
      <w:fldChar w:fldCharType="begin"/>
    </w:r>
    <w:r w:rsidR="004E2389" w:rsidRPr="00226AD9">
      <w:rPr>
        <w:rStyle w:val="a5"/>
        <w:rFonts w:cstheme="minorHAnsi"/>
        <w:sz w:val="20"/>
      </w:rPr>
      <w:instrText xml:space="preserve"> PAGE </w:instrText>
    </w:r>
    <w:r w:rsidRPr="00226AD9">
      <w:rPr>
        <w:rStyle w:val="a5"/>
        <w:rFonts w:cstheme="minorHAnsi"/>
        <w:sz w:val="20"/>
      </w:rPr>
      <w:fldChar w:fldCharType="separate"/>
    </w:r>
    <w:r w:rsidR="008E2772">
      <w:rPr>
        <w:rStyle w:val="a5"/>
        <w:rFonts w:cstheme="minorHAnsi"/>
        <w:noProof/>
        <w:sz w:val="20"/>
      </w:rPr>
      <w:t>2</w:t>
    </w:r>
    <w:r w:rsidRPr="00226AD9">
      <w:rPr>
        <w:rStyle w:val="a5"/>
        <w:rFonts w:cs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89" w:rsidRDefault="004E2389">
    <w:pPr>
      <w:pStyle w:val="NoSpaceText"/>
      <w:ind w:left="990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50" w:rsidRDefault="00344E50" w:rsidP="00A91962">
      <w:r>
        <w:separator/>
      </w:r>
    </w:p>
    <w:p w:rsidR="00344E50" w:rsidRDefault="00344E50"/>
  </w:footnote>
  <w:footnote w:type="continuationSeparator" w:id="0">
    <w:p w:rsidR="00344E50" w:rsidRDefault="00344E50" w:rsidP="00A91962">
      <w:r>
        <w:continuationSeparator/>
      </w:r>
    </w:p>
    <w:p w:rsidR="00344E50" w:rsidRDefault="00344E50"/>
  </w:footnote>
  <w:footnote w:id="1">
    <w:p w:rsidR="004E2389" w:rsidRDefault="004E2389" w:rsidP="00B45D07">
      <w:pPr>
        <w:pStyle w:val="af3"/>
      </w:pPr>
      <w:r>
        <w:rPr>
          <w:rStyle w:val="af5"/>
        </w:rPr>
        <w:footnoteRef/>
      </w:r>
      <w:r>
        <w:t xml:space="preserve"> Под информацией понимаются не только статистические данные, но и решения, в т.ч. готовящиеся, подх</w:t>
      </w:r>
      <w:r>
        <w:t>о</w:t>
      </w:r>
      <w:r>
        <w:t>ды к их принятию, качество работы и анализ исполнения планов</w:t>
      </w:r>
    </w:p>
  </w:footnote>
  <w:footnote w:id="2">
    <w:p w:rsidR="004E2389" w:rsidRPr="00DB08E9" w:rsidRDefault="004E2389" w:rsidP="00DB08E9">
      <w:pPr>
        <w:pStyle w:val="footnote"/>
      </w:pPr>
      <w:r>
        <w:rPr>
          <w:rStyle w:val="af5"/>
        </w:rPr>
        <w:footnoteRef/>
      </w:r>
      <w:r>
        <w:t xml:space="preserve"> </w:t>
      </w:r>
      <w:bookmarkStart w:id="165" w:name="OLE_LINK105"/>
      <w:bookmarkStart w:id="166" w:name="OLE_LINK106"/>
      <w:r w:rsidRPr="00DB08E9">
        <w:t xml:space="preserve">Предполагается </w:t>
      </w:r>
      <w:bookmarkEnd w:id="165"/>
      <w:r w:rsidRPr="00DB08E9">
        <w:t xml:space="preserve">проведение ревизии экспертиз, заказываемых </w:t>
      </w:r>
      <w:bookmarkEnd w:id="166"/>
      <w:r w:rsidRPr="00DB08E9">
        <w:t>государством на предмет их востребованн</w:t>
      </w:r>
      <w:r w:rsidRPr="00DB08E9">
        <w:t>о</w:t>
      </w:r>
      <w:r w:rsidRPr="00DB08E9">
        <w:t>сти; определение по итогам ревизии круга экспертиз, которые должны проходить через Экспертный и Общ</w:t>
      </w:r>
      <w:r w:rsidRPr="00DB08E9">
        <w:t>е</w:t>
      </w:r>
      <w:r w:rsidRPr="00DB08E9">
        <w:t>ственные советы на этапах формирования технического задания и анализа результатов.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89" w:rsidRPr="00443D0B" w:rsidRDefault="00344E50" w:rsidP="00226AD9">
    <w:pPr>
      <w:pStyle w:val="ToCheader"/>
      <w:jc w:val="right"/>
      <w:rPr>
        <w:lang w:val="en-US"/>
      </w:rPr>
    </w:pPr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2pt;margin-top:38.25pt;width:318.4pt;height:0;z-index:251664384" o:connectortype="straight" strokecolor="#7f7f7f [1612]"/>
      </w:pict>
    </w:r>
    <w:r w:rsidR="004E2389">
      <w:rPr>
        <w:lang w:eastAsia="ru-RU"/>
      </w:rPr>
      <w:drawing>
        <wp:inline distT="0" distB="0" distL="0" distR="0">
          <wp:extent cx="1986937" cy="574158"/>
          <wp:effectExtent l="19050" t="0" r="0" b="0"/>
          <wp:docPr id="1" name="Picture 1" descr="C:\Users\otsypkina\Documents\Consultants\Moskva\OpenGovernment logo light 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ypkina\Documents\Consultants\Moskva\OpenGovernment logo light gre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491" cy="574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89" w:rsidRPr="00044C31" w:rsidRDefault="004E2389" w:rsidP="00A91962">
    <w:pPr>
      <w:pStyle w:val="a6"/>
      <w:rPr>
        <w:lang w:val="en-US"/>
      </w:rPr>
    </w:pPr>
  </w:p>
  <w:p w:rsidR="004E2389" w:rsidRDefault="004E2389" w:rsidP="00A91962">
    <w:pPr>
      <w:pStyle w:val="a6"/>
      <w:rPr>
        <w:lang w:val="en-US"/>
      </w:rPr>
    </w:pPr>
  </w:p>
  <w:p w:rsidR="004E2389" w:rsidRPr="00044C31" w:rsidRDefault="004E2389" w:rsidP="00A91962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7A"/>
    <w:multiLevelType w:val="multilevel"/>
    <w:tmpl w:val="D430C46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D54825"/>
    <w:multiLevelType w:val="hybridMultilevel"/>
    <w:tmpl w:val="136091EA"/>
    <w:lvl w:ilvl="0" w:tplc="E35A79B2">
      <w:start w:val="1"/>
      <w:numFmt w:val="bullet"/>
      <w:lvlText w:val="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42EF"/>
    <w:multiLevelType w:val="multilevel"/>
    <w:tmpl w:val="035E7942"/>
    <w:lvl w:ilvl="0">
      <w:start w:val="1"/>
      <w:numFmt w:val="decimal"/>
      <w:pStyle w:val="Numbered1bol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859E6"/>
    <w:multiLevelType w:val="hybridMultilevel"/>
    <w:tmpl w:val="4DC2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7B03"/>
    <w:multiLevelType w:val="hybridMultilevel"/>
    <w:tmpl w:val="4268D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34AB0"/>
    <w:multiLevelType w:val="hybridMultilevel"/>
    <w:tmpl w:val="041E4FC8"/>
    <w:name w:val="Number10"/>
    <w:lvl w:ilvl="0" w:tplc="80EE8BE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3C4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44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8B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88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08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B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2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E4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B5E1F"/>
    <w:multiLevelType w:val="hybridMultilevel"/>
    <w:tmpl w:val="4198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103"/>
    <w:multiLevelType w:val="hybridMultilevel"/>
    <w:tmpl w:val="E7C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F21EC"/>
    <w:multiLevelType w:val="multilevel"/>
    <w:tmpl w:val="D214D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ed2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Lettered2"/>
      <w:lvlText w:val="%1.%2.%3.%4.%5."/>
      <w:lvlJc w:val="left"/>
      <w:pPr>
        <w:ind w:left="2232" w:hanging="792"/>
      </w:pPr>
    </w:lvl>
    <w:lvl w:ilvl="5">
      <w:start w:val="1"/>
      <w:numFmt w:val="decimal"/>
      <w:pStyle w:val="Roman2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DA2287"/>
    <w:multiLevelType w:val="multilevel"/>
    <w:tmpl w:val="DADCCB16"/>
    <w:lvl w:ilvl="0">
      <w:start w:val="1"/>
      <w:numFmt w:val="bullet"/>
      <w:pStyle w:val="SmallBullet"/>
      <w:lvlText w:val="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2"/>
      </w:rPr>
    </w:lvl>
    <w:lvl w:ilvl="1">
      <w:start w:val="1"/>
      <w:numFmt w:val="bullet"/>
      <w:pStyle w:val="SmallDash"/>
      <w:lvlText w:val="–"/>
      <w:lvlJc w:val="left"/>
      <w:pPr>
        <w:tabs>
          <w:tab w:val="num" w:pos="504"/>
        </w:tabs>
        <w:ind w:left="504" w:hanging="216"/>
      </w:pPr>
      <w:rPr>
        <w:rFonts w:ascii="Times New Roman" w:hAnsi="Times New Roman"/>
        <w:sz w:val="20"/>
      </w:rPr>
    </w:lvl>
    <w:lvl w:ilvl="2">
      <w:start w:val="1"/>
      <w:numFmt w:val="bullet"/>
      <w:pStyle w:val="SmallCircle"/>
      <w:lvlText w:val=""/>
      <w:lvlJc w:val="left"/>
      <w:pPr>
        <w:tabs>
          <w:tab w:val="num" w:pos="792"/>
        </w:tabs>
        <w:ind w:left="792" w:hanging="216"/>
      </w:pPr>
      <w:rPr>
        <w:rFonts w:ascii="Wingdings" w:hAnsi="Wingdings" w:hint="default"/>
        <w:sz w:val="12"/>
      </w:rPr>
    </w:lvl>
    <w:lvl w:ilvl="3">
      <w:start w:val="1"/>
      <w:numFmt w:val="bullet"/>
      <w:pStyle w:val="SmallTriangle"/>
      <w:lvlText w:val="►"/>
      <w:lvlJc w:val="left"/>
      <w:pPr>
        <w:tabs>
          <w:tab w:val="num" w:pos="1080"/>
        </w:tabs>
        <w:ind w:left="1080" w:hanging="216"/>
      </w:pPr>
      <w:rPr>
        <w:rFonts w:ascii="Times New Roman" w:hAnsi="Times New Roman"/>
        <w:sz w:val="12"/>
      </w:rPr>
    </w:lvl>
    <w:lvl w:ilvl="4">
      <w:start w:val="1"/>
      <w:numFmt w:val="bullet"/>
      <w:pStyle w:val="SmallBullet2"/>
      <w:lvlText w:val=""/>
      <w:lvlJc w:val="left"/>
      <w:pPr>
        <w:tabs>
          <w:tab w:val="num" w:pos="1368"/>
        </w:tabs>
        <w:ind w:left="1368" w:hanging="216"/>
      </w:pPr>
      <w:rPr>
        <w:rFonts w:ascii="Wingdings" w:hAnsi="Wingdings" w:hint="default"/>
        <w:sz w:val="12"/>
      </w:rPr>
    </w:lvl>
    <w:lvl w:ilvl="5">
      <w:start w:val="1"/>
      <w:numFmt w:val="bullet"/>
      <w:pStyle w:val="SmallDash2"/>
      <w:lvlText w:val="–"/>
      <w:lvlJc w:val="left"/>
      <w:pPr>
        <w:tabs>
          <w:tab w:val="num" w:pos="1656"/>
        </w:tabs>
        <w:ind w:left="1656" w:hanging="216"/>
      </w:pPr>
      <w:rPr>
        <w:rFonts w:ascii="Times New Roman" w:hAnsi="Times New Roman"/>
        <w:sz w:val="20"/>
      </w:rPr>
    </w:lvl>
    <w:lvl w:ilvl="6">
      <w:start w:val="1"/>
      <w:numFmt w:val="bullet"/>
      <w:pStyle w:val="SmallCircle2"/>
      <w:lvlText w:val=""/>
      <w:lvlJc w:val="left"/>
      <w:pPr>
        <w:tabs>
          <w:tab w:val="num" w:pos="1944"/>
        </w:tabs>
        <w:ind w:left="1944" w:hanging="216"/>
      </w:pPr>
      <w:rPr>
        <w:rFonts w:ascii="Wingdings" w:hAnsi="Wingdings" w:hint="default"/>
        <w:sz w:val="12"/>
      </w:rPr>
    </w:lvl>
    <w:lvl w:ilvl="7">
      <w:start w:val="1"/>
      <w:numFmt w:val="bullet"/>
      <w:pStyle w:val="SmallTriangle2"/>
      <w:lvlText w:val="►"/>
      <w:lvlJc w:val="left"/>
      <w:pPr>
        <w:tabs>
          <w:tab w:val="num" w:pos="2232"/>
        </w:tabs>
        <w:ind w:left="2232" w:hanging="216"/>
      </w:pPr>
      <w:rPr>
        <w:rFonts w:ascii="Times New Roman" w:hAnsi="Times New Roman"/>
        <w:sz w:val="12"/>
      </w:rPr>
    </w:lvl>
    <w:lvl w:ilvl="8">
      <w:start w:val="1"/>
      <w:numFmt w:val="bullet"/>
      <w:pStyle w:val="SmallBullet3"/>
      <w:lvlText w:val=""/>
      <w:lvlJc w:val="left"/>
      <w:pPr>
        <w:tabs>
          <w:tab w:val="num" w:pos="2520"/>
        </w:tabs>
        <w:ind w:left="2520" w:hanging="216"/>
      </w:pPr>
      <w:rPr>
        <w:rFonts w:ascii="Wingdings" w:hAnsi="Wingdings" w:hint="default"/>
        <w:sz w:val="12"/>
      </w:rPr>
    </w:lvl>
  </w:abstractNum>
  <w:abstractNum w:abstractNumId="10">
    <w:nsid w:val="23D30465"/>
    <w:multiLevelType w:val="multilevel"/>
    <w:tmpl w:val="221E3098"/>
    <w:styleLink w:val="Styl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5D0665C"/>
    <w:multiLevelType w:val="multilevel"/>
    <w:tmpl w:val="0409001D"/>
    <w:styleLink w:val="Style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5F6795E"/>
    <w:multiLevelType w:val="multilevel"/>
    <w:tmpl w:val="D834E1D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pStyle w:val="Dash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2">
      <w:start w:val="1"/>
      <w:numFmt w:val="bullet"/>
      <w:pStyle w:val="Sub-dash"/>
      <w:lvlText w:val="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14"/>
      </w:rPr>
    </w:lvl>
    <w:lvl w:ilvl="3">
      <w:start w:val="1"/>
      <w:numFmt w:val="bullet"/>
      <w:pStyle w:val="Triangle"/>
      <w:lvlText w:val="►"/>
      <w:lvlJc w:val="left"/>
      <w:pPr>
        <w:tabs>
          <w:tab w:val="num" w:pos="1512"/>
        </w:tabs>
        <w:ind w:left="1512" w:hanging="288"/>
      </w:pPr>
      <w:rPr>
        <w:rFonts w:ascii="Times New Roman" w:hAnsi="Times New Roman"/>
        <w:sz w:val="14"/>
      </w:rPr>
    </w:lvl>
    <w:lvl w:ilvl="4">
      <w:start w:val="1"/>
      <w:numFmt w:val="bullet"/>
      <w:lvlText w:val="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16"/>
      </w:rPr>
    </w:lvl>
    <w:lvl w:ilvl="5">
      <w:start w:val="1"/>
      <w:numFmt w:val="bullet"/>
      <w:pStyle w:val="Dash2"/>
      <w:lvlText w:val="–"/>
      <w:lvlJc w:val="left"/>
      <w:pPr>
        <w:tabs>
          <w:tab w:val="num" w:pos="2448"/>
        </w:tabs>
        <w:ind w:left="2448" w:hanging="360"/>
      </w:pPr>
      <w:rPr>
        <w:rFonts w:ascii="Times New Roman" w:hAnsi="Times New Roman"/>
        <w:sz w:val="24"/>
      </w:rPr>
    </w:lvl>
    <w:lvl w:ilvl="6">
      <w:start w:val="1"/>
      <w:numFmt w:val="bullet"/>
      <w:pStyle w:val="Sub-dash2"/>
      <w:lvlText w:val=""/>
      <w:lvlJc w:val="left"/>
      <w:pPr>
        <w:tabs>
          <w:tab w:val="num" w:pos="2808"/>
        </w:tabs>
        <w:ind w:left="2808" w:hanging="288"/>
      </w:pPr>
      <w:rPr>
        <w:rFonts w:ascii="Wingdings" w:hAnsi="Wingdings" w:hint="default"/>
        <w:sz w:val="12"/>
      </w:rPr>
    </w:lvl>
    <w:lvl w:ilvl="7">
      <w:start w:val="1"/>
      <w:numFmt w:val="bullet"/>
      <w:pStyle w:val="Triangle2"/>
      <w:lvlText w:val="►"/>
      <w:lvlJc w:val="left"/>
      <w:pPr>
        <w:tabs>
          <w:tab w:val="num" w:pos="3168"/>
        </w:tabs>
        <w:ind w:left="3168" w:hanging="288"/>
      </w:pPr>
      <w:rPr>
        <w:rFonts w:ascii="Times New Roman" w:hAnsi="Times New Roman"/>
        <w:sz w:val="1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</w:abstractNum>
  <w:abstractNum w:abstractNumId="13">
    <w:nsid w:val="302776C0"/>
    <w:multiLevelType w:val="multilevel"/>
    <w:tmpl w:val="92CAE9B6"/>
    <w:lvl w:ilvl="0">
      <w:start w:val="1"/>
      <w:numFmt w:val="decimal"/>
      <w:pStyle w:val="Numberedoffer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ullet2dash"/>
      <w:lvlText w:val="%1.%2."/>
      <w:lvlJc w:val="left"/>
      <w:pPr>
        <w:ind w:left="44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6772F4"/>
    <w:multiLevelType w:val="hybridMultilevel"/>
    <w:tmpl w:val="FD7ADE7E"/>
    <w:lvl w:ilvl="0" w:tplc="6BC62822">
      <w:start w:val="1"/>
      <w:numFmt w:val="bullet"/>
      <w:pStyle w:val="Bulletsnormal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63A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6AE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49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C9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E8D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A1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6E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66C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8D7F95"/>
    <w:multiLevelType w:val="hybridMultilevel"/>
    <w:tmpl w:val="B1EC2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77A19"/>
    <w:multiLevelType w:val="singleLevel"/>
    <w:tmpl w:val="B3F2CDDE"/>
    <w:lvl w:ilvl="0">
      <w:start w:val="1"/>
      <w:numFmt w:val="bullet"/>
      <w:pStyle w:val="CheckMark"/>
      <w:lvlText w:val=""/>
      <w:lvlJc w:val="left"/>
      <w:pPr>
        <w:tabs>
          <w:tab w:val="num" w:pos="504"/>
        </w:tabs>
        <w:ind w:left="432" w:hanging="288"/>
      </w:pPr>
      <w:rPr>
        <w:rFonts w:ascii="Wingdings" w:hAnsi="Wingdings" w:hint="default"/>
        <w:b/>
        <w:i w:val="0"/>
        <w:sz w:val="24"/>
      </w:rPr>
    </w:lvl>
  </w:abstractNum>
  <w:abstractNum w:abstractNumId="17">
    <w:nsid w:val="40E02615"/>
    <w:multiLevelType w:val="singleLevel"/>
    <w:tmpl w:val="C818C8D0"/>
    <w:lvl w:ilvl="0">
      <w:start w:val="1"/>
      <w:numFmt w:val="bullet"/>
      <w:pStyle w:val="CheckBox"/>
      <w:lvlText w:val=""/>
      <w:lvlJc w:val="left"/>
      <w:pPr>
        <w:tabs>
          <w:tab w:val="num" w:pos="504"/>
        </w:tabs>
        <w:ind w:left="432" w:hanging="288"/>
      </w:pPr>
      <w:rPr>
        <w:rFonts w:ascii="Wingdings" w:hAnsi="Wingdings" w:hint="default"/>
        <w:sz w:val="20"/>
      </w:rPr>
    </w:lvl>
  </w:abstractNum>
  <w:abstractNum w:abstractNumId="18">
    <w:nsid w:val="41661715"/>
    <w:multiLevelType w:val="hybridMultilevel"/>
    <w:tmpl w:val="57B88554"/>
    <w:lvl w:ilvl="0" w:tplc="CA1C39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8F2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26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0F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7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E5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6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A3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CD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37D59"/>
    <w:multiLevelType w:val="multilevel"/>
    <w:tmpl w:val="9F284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pStyle w:val="Lettered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upperRoman"/>
      <w:pStyle w:val="Roman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1872"/>
        </w:tabs>
        <w:ind w:left="1872" w:hanging="360"/>
      </w:pPr>
      <w:rPr>
        <w:sz w:val="24"/>
      </w:rPr>
    </w:lvl>
    <w:lvl w:ilvl="5">
      <w:start w:val="1"/>
      <w:numFmt w:val="lowerRoman"/>
      <w:lvlText w:val="%6)"/>
      <w:lvlJc w:val="left"/>
      <w:pPr>
        <w:tabs>
          <w:tab w:val="num" w:pos="2304"/>
        </w:tabs>
        <w:ind w:left="2304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2808"/>
        </w:tabs>
        <w:ind w:left="2808" w:hanging="432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3168"/>
        </w:tabs>
        <w:ind w:left="3168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3528"/>
        </w:tabs>
        <w:ind w:left="3528" w:hanging="360"/>
      </w:pPr>
      <w:rPr>
        <w:rFonts w:ascii="Times New Roman" w:hAnsi="Times New Roman"/>
        <w:b w:val="0"/>
        <w:sz w:val="24"/>
      </w:rPr>
    </w:lvl>
  </w:abstractNum>
  <w:abstractNum w:abstractNumId="20">
    <w:nsid w:val="5A6236FF"/>
    <w:multiLevelType w:val="multilevel"/>
    <w:tmpl w:val="0409001D"/>
    <w:styleLink w:val="Style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57F05AE"/>
    <w:multiLevelType w:val="hybridMultilevel"/>
    <w:tmpl w:val="41AE0FB2"/>
    <w:lvl w:ilvl="0" w:tplc="930E1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62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7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A2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E9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AA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2A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AB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05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76B63"/>
    <w:multiLevelType w:val="multilevel"/>
    <w:tmpl w:val="1E74B130"/>
    <w:lvl w:ilvl="0">
      <w:start w:val="1"/>
      <w:numFmt w:val="decimal"/>
      <w:lvlRestart w:val="0"/>
      <w:pStyle w:val="SmallNumbered"/>
      <w:lvlText w:val="%1."/>
      <w:lvlJc w:val="left"/>
      <w:pPr>
        <w:tabs>
          <w:tab w:val="num" w:pos="288"/>
        </w:tabs>
        <w:ind w:left="288" w:hanging="288"/>
      </w:pPr>
      <w:rPr>
        <w:sz w:val="20"/>
      </w:rPr>
    </w:lvl>
    <w:lvl w:ilvl="1">
      <w:start w:val="1"/>
      <w:numFmt w:val="lowerLetter"/>
      <w:pStyle w:val="SmallLettered"/>
      <w:lvlText w:val="%2."/>
      <w:lvlJc w:val="left"/>
      <w:pPr>
        <w:tabs>
          <w:tab w:val="num" w:pos="648"/>
        </w:tabs>
        <w:ind w:left="648" w:hanging="288"/>
      </w:pPr>
      <w:rPr>
        <w:sz w:val="20"/>
      </w:rPr>
    </w:lvl>
    <w:lvl w:ilvl="2">
      <w:start w:val="1"/>
      <w:numFmt w:val="lowerRoman"/>
      <w:pStyle w:val="SmallRoman"/>
      <w:lvlText w:val="%3."/>
      <w:lvlJc w:val="left"/>
      <w:pPr>
        <w:tabs>
          <w:tab w:val="num" w:pos="1008"/>
        </w:tabs>
        <w:ind w:left="1008" w:hanging="288"/>
      </w:pPr>
      <w:rPr>
        <w:sz w:val="20"/>
      </w:rPr>
    </w:lvl>
    <w:lvl w:ilvl="3">
      <w:start w:val="1"/>
      <w:numFmt w:val="decimal"/>
      <w:pStyle w:val="SmallNumbered2"/>
      <w:lvlText w:val="%4)"/>
      <w:lvlJc w:val="left"/>
      <w:pPr>
        <w:tabs>
          <w:tab w:val="num" w:pos="1368"/>
        </w:tabs>
        <w:ind w:left="1368" w:hanging="288"/>
      </w:pPr>
      <w:rPr>
        <w:sz w:val="20"/>
      </w:rPr>
    </w:lvl>
    <w:lvl w:ilvl="4">
      <w:start w:val="1"/>
      <w:numFmt w:val="lowerLetter"/>
      <w:pStyle w:val="SmallLettered2"/>
      <w:lvlText w:val="%5)"/>
      <w:lvlJc w:val="left"/>
      <w:pPr>
        <w:tabs>
          <w:tab w:val="num" w:pos="1728"/>
        </w:tabs>
        <w:ind w:left="1728" w:hanging="288"/>
      </w:pPr>
    </w:lvl>
    <w:lvl w:ilvl="5">
      <w:start w:val="1"/>
      <w:numFmt w:val="lowerRoman"/>
      <w:pStyle w:val="SmallRoman2"/>
      <w:lvlText w:val="%6)"/>
      <w:lvlJc w:val="left"/>
      <w:pPr>
        <w:tabs>
          <w:tab w:val="num" w:pos="2088"/>
        </w:tabs>
        <w:ind w:left="2088" w:hanging="288"/>
      </w:pPr>
      <w:rPr>
        <w:sz w:val="20"/>
      </w:rPr>
    </w:lvl>
    <w:lvl w:ilvl="6">
      <w:start w:val="1"/>
      <w:numFmt w:val="decimal"/>
      <w:pStyle w:val="SmallNumbered3"/>
      <w:lvlText w:val="(%7)"/>
      <w:lvlJc w:val="left"/>
      <w:pPr>
        <w:tabs>
          <w:tab w:val="num" w:pos="2448"/>
        </w:tabs>
        <w:ind w:left="2448" w:hanging="288"/>
      </w:pPr>
      <w:rPr>
        <w:sz w:val="20"/>
      </w:rPr>
    </w:lvl>
    <w:lvl w:ilvl="7">
      <w:start w:val="1"/>
      <w:numFmt w:val="lowerLetter"/>
      <w:pStyle w:val="SmallLettered3"/>
      <w:lvlText w:val="(%8)"/>
      <w:lvlJc w:val="left"/>
      <w:pPr>
        <w:tabs>
          <w:tab w:val="num" w:pos="2808"/>
        </w:tabs>
        <w:ind w:left="2808" w:hanging="288"/>
      </w:pPr>
      <w:rPr>
        <w:sz w:val="20"/>
      </w:rPr>
    </w:lvl>
    <w:lvl w:ilvl="8">
      <w:start w:val="1"/>
      <w:numFmt w:val="lowerRoman"/>
      <w:pStyle w:val="SmallRoman3"/>
      <w:lvlText w:val="(%9)"/>
      <w:lvlJc w:val="left"/>
      <w:pPr>
        <w:tabs>
          <w:tab w:val="num" w:pos="3240"/>
        </w:tabs>
        <w:ind w:left="3240" w:hanging="360"/>
      </w:pPr>
      <w:rPr>
        <w:sz w:val="20"/>
      </w:rPr>
    </w:lvl>
  </w:abstractNum>
  <w:abstractNum w:abstractNumId="23">
    <w:nsid w:val="68B254FD"/>
    <w:multiLevelType w:val="hybridMultilevel"/>
    <w:tmpl w:val="730036E0"/>
    <w:lvl w:ilvl="0" w:tplc="DE087BA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3E7C9D"/>
    <w:multiLevelType w:val="hybridMultilevel"/>
    <w:tmpl w:val="6BF86154"/>
    <w:lvl w:ilvl="0" w:tplc="DE087BA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7E6CC22">
      <w:start w:val="1"/>
      <w:numFmt w:val="bullet"/>
      <w:pStyle w:val="Bullet2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D40E19"/>
    <w:multiLevelType w:val="multilevel"/>
    <w:tmpl w:val="81EEF3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FAB52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0540CB"/>
    <w:multiLevelType w:val="hybridMultilevel"/>
    <w:tmpl w:val="C0284034"/>
    <w:lvl w:ilvl="0" w:tplc="DE087BA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AC4068"/>
    <w:multiLevelType w:val="hybridMultilevel"/>
    <w:tmpl w:val="43B2826C"/>
    <w:lvl w:ilvl="0" w:tplc="E40E7E22">
      <w:start w:val="1"/>
      <w:numFmt w:val="decimal"/>
      <w:pStyle w:val="Numberedsimple"/>
      <w:lvlText w:val="%1."/>
      <w:lvlJc w:val="left"/>
      <w:pPr>
        <w:ind w:left="720" w:hanging="360"/>
      </w:pPr>
      <w:rPr>
        <w:rFonts w:hint="default"/>
      </w:rPr>
    </w:lvl>
    <w:lvl w:ilvl="1" w:tplc="E5162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7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A2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E9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AA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2A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AB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05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C13DA"/>
    <w:multiLevelType w:val="hybridMultilevel"/>
    <w:tmpl w:val="7CA69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14E00"/>
    <w:multiLevelType w:val="hybridMultilevel"/>
    <w:tmpl w:val="43CC564C"/>
    <w:lvl w:ilvl="0" w:tplc="3F8E8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E5A4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EE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40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45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64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63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82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64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D5DB8"/>
    <w:multiLevelType w:val="hybridMultilevel"/>
    <w:tmpl w:val="B2A856C2"/>
    <w:lvl w:ilvl="0" w:tplc="3EDC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D418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B82B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90C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5E7A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7053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80B0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1C00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0AE3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13282F"/>
    <w:multiLevelType w:val="multilevel"/>
    <w:tmpl w:val="5D747D78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C3A03B4"/>
    <w:multiLevelType w:val="hybridMultilevel"/>
    <w:tmpl w:val="73C2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6"/>
  </w:num>
  <w:num w:numId="7">
    <w:abstractNumId w:val="0"/>
  </w:num>
  <w:num w:numId="8">
    <w:abstractNumId w:val="14"/>
  </w:num>
  <w:num w:numId="9">
    <w:abstractNumId w:val="32"/>
  </w:num>
  <w:num w:numId="10">
    <w:abstractNumId w:val="2"/>
  </w:num>
  <w:num w:numId="11">
    <w:abstractNumId w:val="8"/>
  </w:num>
  <w:num w:numId="12">
    <w:abstractNumId w:val="24"/>
  </w:num>
  <w:num w:numId="13">
    <w:abstractNumId w:val="25"/>
  </w:num>
  <w:num w:numId="14">
    <w:abstractNumId w:val="21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0"/>
  </w:num>
  <w:num w:numId="20">
    <w:abstractNumId w:val="11"/>
  </w:num>
  <w:num w:numId="21">
    <w:abstractNumId w:val="31"/>
    <w:lvlOverride w:ilvl="0">
      <w:startOverride w:val="1"/>
    </w:lvlOverride>
  </w:num>
  <w:num w:numId="22">
    <w:abstractNumId w:val="28"/>
  </w:num>
  <w:num w:numId="23">
    <w:abstractNumId w:val="26"/>
  </w:num>
  <w:num w:numId="24">
    <w:abstractNumId w:val="33"/>
  </w:num>
  <w:num w:numId="25">
    <w:abstractNumId w:val="3"/>
  </w:num>
  <w:num w:numId="26">
    <w:abstractNumId w:val="1"/>
  </w:num>
  <w:num w:numId="27">
    <w:abstractNumId w:val="6"/>
  </w:num>
  <w:num w:numId="28">
    <w:abstractNumId w:val="7"/>
  </w:num>
  <w:num w:numId="29">
    <w:abstractNumId w:val="21"/>
  </w:num>
  <w:num w:numId="30">
    <w:abstractNumId w:val="21"/>
  </w:num>
  <w:num w:numId="31">
    <w:abstractNumId w:val="21"/>
  </w:num>
  <w:num w:numId="32">
    <w:abstractNumId w:val="25"/>
  </w:num>
  <w:num w:numId="33">
    <w:abstractNumId w:val="21"/>
  </w:num>
  <w:num w:numId="34">
    <w:abstractNumId w:val="21"/>
  </w:num>
  <w:num w:numId="35">
    <w:abstractNumId w:val="13"/>
  </w:num>
  <w:num w:numId="36">
    <w:abstractNumId w:val="13"/>
  </w:num>
  <w:num w:numId="37">
    <w:abstractNumId w:val="13"/>
  </w:num>
  <w:num w:numId="38">
    <w:abstractNumId w:val="21"/>
  </w:num>
  <w:num w:numId="39">
    <w:abstractNumId w:val="21"/>
  </w:num>
  <w:num w:numId="40">
    <w:abstractNumId w:val="15"/>
  </w:num>
  <w:num w:numId="41">
    <w:abstractNumId w:val="21"/>
  </w:num>
  <w:num w:numId="42">
    <w:abstractNumId w:val="30"/>
  </w:num>
  <w:num w:numId="43">
    <w:abstractNumId w:val="23"/>
  </w:num>
  <w:num w:numId="44">
    <w:abstractNumId w:val="4"/>
  </w:num>
  <w:num w:numId="45">
    <w:abstractNumId w:val="27"/>
  </w:num>
  <w:num w:numId="46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4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5C8"/>
    <w:rsid w:val="0000474E"/>
    <w:rsid w:val="0000535F"/>
    <w:rsid w:val="000071CD"/>
    <w:rsid w:val="0000793F"/>
    <w:rsid w:val="00010509"/>
    <w:rsid w:val="00011821"/>
    <w:rsid w:val="00013DAC"/>
    <w:rsid w:val="00016847"/>
    <w:rsid w:val="000208BC"/>
    <w:rsid w:val="00022AC5"/>
    <w:rsid w:val="00023466"/>
    <w:rsid w:val="00030B4C"/>
    <w:rsid w:val="00030EEF"/>
    <w:rsid w:val="00031BDA"/>
    <w:rsid w:val="00032D6D"/>
    <w:rsid w:val="00035BC1"/>
    <w:rsid w:val="000421E2"/>
    <w:rsid w:val="00042FC5"/>
    <w:rsid w:val="000442A3"/>
    <w:rsid w:val="00044C31"/>
    <w:rsid w:val="0005036D"/>
    <w:rsid w:val="00055901"/>
    <w:rsid w:val="00057952"/>
    <w:rsid w:val="00057B55"/>
    <w:rsid w:val="00061CF3"/>
    <w:rsid w:val="00062382"/>
    <w:rsid w:val="00065525"/>
    <w:rsid w:val="00065F04"/>
    <w:rsid w:val="00071B41"/>
    <w:rsid w:val="000726A7"/>
    <w:rsid w:val="000726F2"/>
    <w:rsid w:val="000729FE"/>
    <w:rsid w:val="0008012C"/>
    <w:rsid w:val="00080E50"/>
    <w:rsid w:val="000813C8"/>
    <w:rsid w:val="0008755D"/>
    <w:rsid w:val="00091ED3"/>
    <w:rsid w:val="0009289C"/>
    <w:rsid w:val="00093289"/>
    <w:rsid w:val="000934C7"/>
    <w:rsid w:val="00096DD5"/>
    <w:rsid w:val="000A03DB"/>
    <w:rsid w:val="000A07A9"/>
    <w:rsid w:val="000A52C6"/>
    <w:rsid w:val="000A7DA8"/>
    <w:rsid w:val="000B06DE"/>
    <w:rsid w:val="000B170C"/>
    <w:rsid w:val="000B290A"/>
    <w:rsid w:val="000B2E5F"/>
    <w:rsid w:val="000B7C32"/>
    <w:rsid w:val="000D1015"/>
    <w:rsid w:val="000D26B7"/>
    <w:rsid w:val="000D670D"/>
    <w:rsid w:val="000E14B5"/>
    <w:rsid w:val="000E3E54"/>
    <w:rsid w:val="000E6439"/>
    <w:rsid w:val="000F090A"/>
    <w:rsid w:val="000F2DB1"/>
    <w:rsid w:val="000F7C0D"/>
    <w:rsid w:val="00102532"/>
    <w:rsid w:val="00105B8A"/>
    <w:rsid w:val="00105FE3"/>
    <w:rsid w:val="00110903"/>
    <w:rsid w:val="001114CC"/>
    <w:rsid w:val="00113E95"/>
    <w:rsid w:val="00114FF4"/>
    <w:rsid w:val="00117B89"/>
    <w:rsid w:val="00121864"/>
    <w:rsid w:val="001219C4"/>
    <w:rsid w:val="00122D9D"/>
    <w:rsid w:val="0012377B"/>
    <w:rsid w:val="00126328"/>
    <w:rsid w:val="001312C6"/>
    <w:rsid w:val="00132780"/>
    <w:rsid w:val="00133DA7"/>
    <w:rsid w:val="00133F42"/>
    <w:rsid w:val="001409F0"/>
    <w:rsid w:val="00141C54"/>
    <w:rsid w:val="00147BF8"/>
    <w:rsid w:val="001537A1"/>
    <w:rsid w:val="00155CAE"/>
    <w:rsid w:val="0016127C"/>
    <w:rsid w:val="00161D89"/>
    <w:rsid w:val="001642FE"/>
    <w:rsid w:val="001662A6"/>
    <w:rsid w:val="00166CC0"/>
    <w:rsid w:val="00167534"/>
    <w:rsid w:val="00171765"/>
    <w:rsid w:val="00171CD5"/>
    <w:rsid w:val="0017227F"/>
    <w:rsid w:val="00172DDB"/>
    <w:rsid w:val="00172F44"/>
    <w:rsid w:val="0017403D"/>
    <w:rsid w:val="001751A0"/>
    <w:rsid w:val="00176D3D"/>
    <w:rsid w:val="00180B77"/>
    <w:rsid w:val="00180B97"/>
    <w:rsid w:val="00181CC8"/>
    <w:rsid w:val="001827B3"/>
    <w:rsid w:val="00185857"/>
    <w:rsid w:val="00194AE6"/>
    <w:rsid w:val="001975D8"/>
    <w:rsid w:val="001A2A6E"/>
    <w:rsid w:val="001A34AD"/>
    <w:rsid w:val="001A35C8"/>
    <w:rsid w:val="001A6078"/>
    <w:rsid w:val="001B06B1"/>
    <w:rsid w:val="001B53F7"/>
    <w:rsid w:val="001B588C"/>
    <w:rsid w:val="001B5F25"/>
    <w:rsid w:val="001B5F2D"/>
    <w:rsid w:val="001C528F"/>
    <w:rsid w:val="001C6F3B"/>
    <w:rsid w:val="001D0FB8"/>
    <w:rsid w:val="001D43D3"/>
    <w:rsid w:val="001D4FE2"/>
    <w:rsid w:val="001D51D1"/>
    <w:rsid w:val="001D68B5"/>
    <w:rsid w:val="001E0351"/>
    <w:rsid w:val="001E0BB1"/>
    <w:rsid w:val="001E45D3"/>
    <w:rsid w:val="001E6290"/>
    <w:rsid w:val="001E75F7"/>
    <w:rsid w:val="001F3996"/>
    <w:rsid w:val="001F41D9"/>
    <w:rsid w:val="001F43BE"/>
    <w:rsid w:val="001F472D"/>
    <w:rsid w:val="00200ADE"/>
    <w:rsid w:val="00204969"/>
    <w:rsid w:val="00205DFB"/>
    <w:rsid w:val="002065DD"/>
    <w:rsid w:val="00207C29"/>
    <w:rsid w:val="00207D91"/>
    <w:rsid w:val="00213929"/>
    <w:rsid w:val="002162D7"/>
    <w:rsid w:val="00226455"/>
    <w:rsid w:val="00226AD9"/>
    <w:rsid w:val="00230AF0"/>
    <w:rsid w:val="00231930"/>
    <w:rsid w:val="002327C1"/>
    <w:rsid w:val="00232A0F"/>
    <w:rsid w:val="002351C7"/>
    <w:rsid w:val="00235F3A"/>
    <w:rsid w:val="00240CFB"/>
    <w:rsid w:val="0024110D"/>
    <w:rsid w:val="00242AE7"/>
    <w:rsid w:val="00242EFB"/>
    <w:rsid w:val="00243018"/>
    <w:rsid w:val="002443CB"/>
    <w:rsid w:val="00251C9E"/>
    <w:rsid w:val="002528E6"/>
    <w:rsid w:val="00254997"/>
    <w:rsid w:val="00255AD3"/>
    <w:rsid w:val="00257AE6"/>
    <w:rsid w:val="0026003A"/>
    <w:rsid w:val="00260B0A"/>
    <w:rsid w:val="002619A0"/>
    <w:rsid w:val="002719F6"/>
    <w:rsid w:val="00275F78"/>
    <w:rsid w:val="00276422"/>
    <w:rsid w:val="00281C2A"/>
    <w:rsid w:val="00282A2C"/>
    <w:rsid w:val="00282E60"/>
    <w:rsid w:val="00283342"/>
    <w:rsid w:val="002842F8"/>
    <w:rsid w:val="00286585"/>
    <w:rsid w:val="00286C2B"/>
    <w:rsid w:val="00292979"/>
    <w:rsid w:val="002B0536"/>
    <w:rsid w:val="002B09A5"/>
    <w:rsid w:val="002B1916"/>
    <w:rsid w:val="002B1C5B"/>
    <w:rsid w:val="002B271D"/>
    <w:rsid w:val="002B30D6"/>
    <w:rsid w:val="002B3918"/>
    <w:rsid w:val="002B59D9"/>
    <w:rsid w:val="002B69AE"/>
    <w:rsid w:val="002C025F"/>
    <w:rsid w:val="002C25EC"/>
    <w:rsid w:val="002C271C"/>
    <w:rsid w:val="002C3315"/>
    <w:rsid w:val="002C475C"/>
    <w:rsid w:val="002C4775"/>
    <w:rsid w:val="002C603F"/>
    <w:rsid w:val="002C6F93"/>
    <w:rsid w:val="002C7ED9"/>
    <w:rsid w:val="002D04C3"/>
    <w:rsid w:val="002D0BDF"/>
    <w:rsid w:val="002D1D85"/>
    <w:rsid w:val="002D2BB8"/>
    <w:rsid w:val="002D2EF0"/>
    <w:rsid w:val="002D307A"/>
    <w:rsid w:val="002D46C5"/>
    <w:rsid w:val="002D71EE"/>
    <w:rsid w:val="002E1466"/>
    <w:rsid w:val="002E1DFD"/>
    <w:rsid w:val="002E3FB9"/>
    <w:rsid w:val="002E410E"/>
    <w:rsid w:val="002E4DD1"/>
    <w:rsid w:val="002E5112"/>
    <w:rsid w:val="002F1685"/>
    <w:rsid w:val="002F332A"/>
    <w:rsid w:val="002F5766"/>
    <w:rsid w:val="002F7067"/>
    <w:rsid w:val="003011B9"/>
    <w:rsid w:val="00301A6E"/>
    <w:rsid w:val="00304E56"/>
    <w:rsid w:val="0031093A"/>
    <w:rsid w:val="00310F67"/>
    <w:rsid w:val="00313363"/>
    <w:rsid w:val="0031626C"/>
    <w:rsid w:val="003225E7"/>
    <w:rsid w:val="00322774"/>
    <w:rsid w:val="00323679"/>
    <w:rsid w:val="00323BB6"/>
    <w:rsid w:val="00325107"/>
    <w:rsid w:val="0032687D"/>
    <w:rsid w:val="003306FB"/>
    <w:rsid w:val="00330901"/>
    <w:rsid w:val="003319FC"/>
    <w:rsid w:val="00332360"/>
    <w:rsid w:val="00332E8A"/>
    <w:rsid w:val="00335CEC"/>
    <w:rsid w:val="003402FB"/>
    <w:rsid w:val="00344E50"/>
    <w:rsid w:val="00346B45"/>
    <w:rsid w:val="00352433"/>
    <w:rsid w:val="003552A3"/>
    <w:rsid w:val="00356BBA"/>
    <w:rsid w:val="00360B64"/>
    <w:rsid w:val="00361921"/>
    <w:rsid w:val="00361D6B"/>
    <w:rsid w:val="003651AE"/>
    <w:rsid w:val="003706B3"/>
    <w:rsid w:val="00370A33"/>
    <w:rsid w:val="00372C75"/>
    <w:rsid w:val="00372EB3"/>
    <w:rsid w:val="003736DF"/>
    <w:rsid w:val="00373F48"/>
    <w:rsid w:val="00376C59"/>
    <w:rsid w:val="003813BD"/>
    <w:rsid w:val="00385664"/>
    <w:rsid w:val="0039339A"/>
    <w:rsid w:val="00393E68"/>
    <w:rsid w:val="00394906"/>
    <w:rsid w:val="00395110"/>
    <w:rsid w:val="003961B3"/>
    <w:rsid w:val="00397618"/>
    <w:rsid w:val="003A6662"/>
    <w:rsid w:val="003A6951"/>
    <w:rsid w:val="003A7416"/>
    <w:rsid w:val="003B04D9"/>
    <w:rsid w:val="003B1E18"/>
    <w:rsid w:val="003B30BE"/>
    <w:rsid w:val="003B70D2"/>
    <w:rsid w:val="003C1D69"/>
    <w:rsid w:val="003C2026"/>
    <w:rsid w:val="003D14A8"/>
    <w:rsid w:val="003D284E"/>
    <w:rsid w:val="003D2FC2"/>
    <w:rsid w:val="003D5689"/>
    <w:rsid w:val="003D5900"/>
    <w:rsid w:val="003D663D"/>
    <w:rsid w:val="003E002C"/>
    <w:rsid w:val="003E02B2"/>
    <w:rsid w:val="003E2DAF"/>
    <w:rsid w:val="003E5810"/>
    <w:rsid w:val="003E724C"/>
    <w:rsid w:val="003F10B9"/>
    <w:rsid w:val="00400EF8"/>
    <w:rsid w:val="00402BCF"/>
    <w:rsid w:val="00402DA4"/>
    <w:rsid w:val="004034DC"/>
    <w:rsid w:val="00403D23"/>
    <w:rsid w:val="00407D4B"/>
    <w:rsid w:val="00412B13"/>
    <w:rsid w:val="00412FD4"/>
    <w:rsid w:val="004132B4"/>
    <w:rsid w:val="00416267"/>
    <w:rsid w:val="004178A6"/>
    <w:rsid w:val="00420A5C"/>
    <w:rsid w:val="00422036"/>
    <w:rsid w:val="00423560"/>
    <w:rsid w:val="00426CA9"/>
    <w:rsid w:val="00426CCB"/>
    <w:rsid w:val="004270E6"/>
    <w:rsid w:val="004279C1"/>
    <w:rsid w:val="004308E8"/>
    <w:rsid w:val="00433560"/>
    <w:rsid w:val="00434639"/>
    <w:rsid w:val="00436359"/>
    <w:rsid w:val="00437B2C"/>
    <w:rsid w:val="00437E59"/>
    <w:rsid w:val="00441B53"/>
    <w:rsid w:val="00442EBC"/>
    <w:rsid w:val="00443301"/>
    <w:rsid w:val="004439FF"/>
    <w:rsid w:val="00443D0B"/>
    <w:rsid w:val="00446086"/>
    <w:rsid w:val="004466AA"/>
    <w:rsid w:val="00447CC9"/>
    <w:rsid w:val="0045076A"/>
    <w:rsid w:val="004605ED"/>
    <w:rsid w:val="004623B5"/>
    <w:rsid w:val="00465190"/>
    <w:rsid w:val="00467FA2"/>
    <w:rsid w:val="00470310"/>
    <w:rsid w:val="00471B40"/>
    <w:rsid w:val="0047296C"/>
    <w:rsid w:val="00480FBD"/>
    <w:rsid w:val="0048332D"/>
    <w:rsid w:val="00484E9A"/>
    <w:rsid w:val="0048635B"/>
    <w:rsid w:val="00487165"/>
    <w:rsid w:val="004876F6"/>
    <w:rsid w:val="00487B09"/>
    <w:rsid w:val="004905B3"/>
    <w:rsid w:val="00490E59"/>
    <w:rsid w:val="004923AA"/>
    <w:rsid w:val="00492C06"/>
    <w:rsid w:val="00495A60"/>
    <w:rsid w:val="00497818"/>
    <w:rsid w:val="004A2472"/>
    <w:rsid w:val="004A4D2A"/>
    <w:rsid w:val="004B0797"/>
    <w:rsid w:val="004B1345"/>
    <w:rsid w:val="004B2AFD"/>
    <w:rsid w:val="004B5C0E"/>
    <w:rsid w:val="004B5CCC"/>
    <w:rsid w:val="004B6E3E"/>
    <w:rsid w:val="004B72FD"/>
    <w:rsid w:val="004C1A1C"/>
    <w:rsid w:val="004C2CD4"/>
    <w:rsid w:val="004C3783"/>
    <w:rsid w:val="004C5570"/>
    <w:rsid w:val="004C55DA"/>
    <w:rsid w:val="004D03C5"/>
    <w:rsid w:val="004D0E39"/>
    <w:rsid w:val="004D470E"/>
    <w:rsid w:val="004D4B1F"/>
    <w:rsid w:val="004D68F3"/>
    <w:rsid w:val="004E2389"/>
    <w:rsid w:val="004E5699"/>
    <w:rsid w:val="004F0E21"/>
    <w:rsid w:val="004F2C1C"/>
    <w:rsid w:val="004F2CD9"/>
    <w:rsid w:val="004F42D8"/>
    <w:rsid w:val="004F4ED3"/>
    <w:rsid w:val="005003A0"/>
    <w:rsid w:val="005004C0"/>
    <w:rsid w:val="00501C80"/>
    <w:rsid w:val="0050475B"/>
    <w:rsid w:val="00506F10"/>
    <w:rsid w:val="00511D54"/>
    <w:rsid w:val="00512089"/>
    <w:rsid w:val="00512DDF"/>
    <w:rsid w:val="005137E8"/>
    <w:rsid w:val="00513AEF"/>
    <w:rsid w:val="00514EDD"/>
    <w:rsid w:val="00514F67"/>
    <w:rsid w:val="00514FEC"/>
    <w:rsid w:val="005206A5"/>
    <w:rsid w:val="005242BD"/>
    <w:rsid w:val="0052433C"/>
    <w:rsid w:val="0052485B"/>
    <w:rsid w:val="00524BE6"/>
    <w:rsid w:val="0052544D"/>
    <w:rsid w:val="00526855"/>
    <w:rsid w:val="00527E12"/>
    <w:rsid w:val="0053046E"/>
    <w:rsid w:val="0053089C"/>
    <w:rsid w:val="005315CE"/>
    <w:rsid w:val="00535FCF"/>
    <w:rsid w:val="005365D1"/>
    <w:rsid w:val="00536EF3"/>
    <w:rsid w:val="00537478"/>
    <w:rsid w:val="00541D98"/>
    <w:rsid w:val="0055235C"/>
    <w:rsid w:val="0055401F"/>
    <w:rsid w:val="0055407D"/>
    <w:rsid w:val="00555212"/>
    <w:rsid w:val="0055771A"/>
    <w:rsid w:val="00557CCA"/>
    <w:rsid w:val="005606BA"/>
    <w:rsid w:val="00561353"/>
    <w:rsid w:val="00562E5F"/>
    <w:rsid w:val="00563D57"/>
    <w:rsid w:val="005655E0"/>
    <w:rsid w:val="00565C4E"/>
    <w:rsid w:val="00565D0D"/>
    <w:rsid w:val="00566498"/>
    <w:rsid w:val="00570185"/>
    <w:rsid w:val="00571B9C"/>
    <w:rsid w:val="00571F2B"/>
    <w:rsid w:val="00576404"/>
    <w:rsid w:val="00581543"/>
    <w:rsid w:val="00582DE5"/>
    <w:rsid w:val="005850F3"/>
    <w:rsid w:val="00587584"/>
    <w:rsid w:val="0058787B"/>
    <w:rsid w:val="00593F1A"/>
    <w:rsid w:val="00594D00"/>
    <w:rsid w:val="005A6D3C"/>
    <w:rsid w:val="005B0239"/>
    <w:rsid w:val="005B15AC"/>
    <w:rsid w:val="005B1DF7"/>
    <w:rsid w:val="005B4E23"/>
    <w:rsid w:val="005B5C3E"/>
    <w:rsid w:val="005B64F9"/>
    <w:rsid w:val="005B7109"/>
    <w:rsid w:val="005C1030"/>
    <w:rsid w:val="005D04B5"/>
    <w:rsid w:val="005D2607"/>
    <w:rsid w:val="005D68D6"/>
    <w:rsid w:val="005E1F90"/>
    <w:rsid w:val="005E2DB1"/>
    <w:rsid w:val="005E488A"/>
    <w:rsid w:val="005E5E97"/>
    <w:rsid w:val="005E7D68"/>
    <w:rsid w:val="005E7EE0"/>
    <w:rsid w:val="005F0E16"/>
    <w:rsid w:val="005F2941"/>
    <w:rsid w:val="005F5567"/>
    <w:rsid w:val="006038A2"/>
    <w:rsid w:val="00604FF3"/>
    <w:rsid w:val="00606746"/>
    <w:rsid w:val="00615048"/>
    <w:rsid w:val="006177E5"/>
    <w:rsid w:val="00620384"/>
    <w:rsid w:val="00624A4D"/>
    <w:rsid w:val="006256F8"/>
    <w:rsid w:val="00625BBA"/>
    <w:rsid w:val="00632168"/>
    <w:rsid w:val="006325FB"/>
    <w:rsid w:val="0063279D"/>
    <w:rsid w:val="00634FD1"/>
    <w:rsid w:val="006360A9"/>
    <w:rsid w:val="00640246"/>
    <w:rsid w:val="00640296"/>
    <w:rsid w:val="006405C9"/>
    <w:rsid w:val="00642D1A"/>
    <w:rsid w:val="0064319A"/>
    <w:rsid w:val="00644097"/>
    <w:rsid w:val="006444B8"/>
    <w:rsid w:val="006453DE"/>
    <w:rsid w:val="00645DEC"/>
    <w:rsid w:val="00653724"/>
    <w:rsid w:val="00654B83"/>
    <w:rsid w:val="00657A51"/>
    <w:rsid w:val="00660D7D"/>
    <w:rsid w:val="00661A66"/>
    <w:rsid w:val="00661F95"/>
    <w:rsid w:val="00662810"/>
    <w:rsid w:val="006638DE"/>
    <w:rsid w:val="006649CD"/>
    <w:rsid w:val="00664BC6"/>
    <w:rsid w:val="0066519A"/>
    <w:rsid w:val="006707F7"/>
    <w:rsid w:val="0067121B"/>
    <w:rsid w:val="00672EF9"/>
    <w:rsid w:val="006738C3"/>
    <w:rsid w:val="006757E0"/>
    <w:rsid w:val="00676F0C"/>
    <w:rsid w:val="00677B8A"/>
    <w:rsid w:val="00680714"/>
    <w:rsid w:val="00687F4E"/>
    <w:rsid w:val="00693C22"/>
    <w:rsid w:val="006A1005"/>
    <w:rsid w:val="006A381A"/>
    <w:rsid w:val="006A4CDB"/>
    <w:rsid w:val="006A5C8F"/>
    <w:rsid w:val="006A74A0"/>
    <w:rsid w:val="006A78C0"/>
    <w:rsid w:val="006B5B7B"/>
    <w:rsid w:val="006B6459"/>
    <w:rsid w:val="006B6B83"/>
    <w:rsid w:val="006B7D5B"/>
    <w:rsid w:val="006C2C36"/>
    <w:rsid w:val="006C44B2"/>
    <w:rsid w:val="006C4737"/>
    <w:rsid w:val="006C4781"/>
    <w:rsid w:val="006C4D74"/>
    <w:rsid w:val="006C6B1C"/>
    <w:rsid w:val="006D006B"/>
    <w:rsid w:val="006D12EB"/>
    <w:rsid w:val="006D43BF"/>
    <w:rsid w:val="006D5058"/>
    <w:rsid w:val="006E259E"/>
    <w:rsid w:val="006E3B8E"/>
    <w:rsid w:val="006E519C"/>
    <w:rsid w:val="006E533E"/>
    <w:rsid w:val="006F0BB4"/>
    <w:rsid w:val="006F11D7"/>
    <w:rsid w:val="006F2EB6"/>
    <w:rsid w:val="006F3B3B"/>
    <w:rsid w:val="006F4ABC"/>
    <w:rsid w:val="006F56D2"/>
    <w:rsid w:val="006F6D64"/>
    <w:rsid w:val="00703EAC"/>
    <w:rsid w:val="00704D83"/>
    <w:rsid w:val="007061B8"/>
    <w:rsid w:val="00706354"/>
    <w:rsid w:val="0070788B"/>
    <w:rsid w:val="007123D1"/>
    <w:rsid w:val="00715632"/>
    <w:rsid w:val="00715F00"/>
    <w:rsid w:val="00717674"/>
    <w:rsid w:val="00720DDE"/>
    <w:rsid w:val="00721FF6"/>
    <w:rsid w:val="00722481"/>
    <w:rsid w:val="00723C88"/>
    <w:rsid w:val="00723EC8"/>
    <w:rsid w:val="00725AB2"/>
    <w:rsid w:val="00725E24"/>
    <w:rsid w:val="00726048"/>
    <w:rsid w:val="00726391"/>
    <w:rsid w:val="007267F3"/>
    <w:rsid w:val="00726F75"/>
    <w:rsid w:val="007336FF"/>
    <w:rsid w:val="00734080"/>
    <w:rsid w:val="007451B9"/>
    <w:rsid w:val="00752064"/>
    <w:rsid w:val="00752B8D"/>
    <w:rsid w:val="0075518F"/>
    <w:rsid w:val="00756145"/>
    <w:rsid w:val="007606BB"/>
    <w:rsid w:val="00763E48"/>
    <w:rsid w:val="007650EC"/>
    <w:rsid w:val="0077182D"/>
    <w:rsid w:val="00777E8D"/>
    <w:rsid w:val="007802D5"/>
    <w:rsid w:val="00782682"/>
    <w:rsid w:val="00784C6D"/>
    <w:rsid w:val="00785971"/>
    <w:rsid w:val="00786A24"/>
    <w:rsid w:val="00787BB8"/>
    <w:rsid w:val="0079055A"/>
    <w:rsid w:val="0079133D"/>
    <w:rsid w:val="0079273D"/>
    <w:rsid w:val="007A002A"/>
    <w:rsid w:val="007A17A7"/>
    <w:rsid w:val="007A1DD0"/>
    <w:rsid w:val="007A3138"/>
    <w:rsid w:val="007A4909"/>
    <w:rsid w:val="007A4CC7"/>
    <w:rsid w:val="007A635F"/>
    <w:rsid w:val="007B0893"/>
    <w:rsid w:val="007B0D57"/>
    <w:rsid w:val="007B293A"/>
    <w:rsid w:val="007B2DC6"/>
    <w:rsid w:val="007B41B2"/>
    <w:rsid w:val="007B49E9"/>
    <w:rsid w:val="007B4D7B"/>
    <w:rsid w:val="007B5514"/>
    <w:rsid w:val="007C10E8"/>
    <w:rsid w:val="007C179D"/>
    <w:rsid w:val="007C45AD"/>
    <w:rsid w:val="007C568D"/>
    <w:rsid w:val="007C59A6"/>
    <w:rsid w:val="007C70FA"/>
    <w:rsid w:val="007D445F"/>
    <w:rsid w:val="007D6551"/>
    <w:rsid w:val="007E3C1B"/>
    <w:rsid w:val="007E3D3F"/>
    <w:rsid w:val="007E4D20"/>
    <w:rsid w:val="007E6476"/>
    <w:rsid w:val="007F0372"/>
    <w:rsid w:val="007F33B0"/>
    <w:rsid w:val="007F6AF2"/>
    <w:rsid w:val="007F7283"/>
    <w:rsid w:val="007F7ECA"/>
    <w:rsid w:val="007F7F06"/>
    <w:rsid w:val="00802930"/>
    <w:rsid w:val="00802FE8"/>
    <w:rsid w:val="0080308D"/>
    <w:rsid w:val="00811622"/>
    <w:rsid w:val="0081392B"/>
    <w:rsid w:val="008165C1"/>
    <w:rsid w:val="008216CD"/>
    <w:rsid w:val="00826238"/>
    <w:rsid w:val="00826627"/>
    <w:rsid w:val="0082691B"/>
    <w:rsid w:val="00830494"/>
    <w:rsid w:val="00837551"/>
    <w:rsid w:val="00837740"/>
    <w:rsid w:val="00837F59"/>
    <w:rsid w:val="0084089E"/>
    <w:rsid w:val="00840A07"/>
    <w:rsid w:val="008450FF"/>
    <w:rsid w:val="00850B08"/>
    <w:rsid w:val="00852C54"/>
    <w:rsid w:val="00852F9A"/>
    <w:rsid w:val="00854B16"/>
    <w:rsid w:val="008567F1"/>
    <w:rsid w:val="00856DE0"/>
    <w:rsid w:val="00857B9F"/>
    <w:rsid w:val="008600DE"/>
    <w:rsid w:val="008603D0"/>
    <w:rsid w:val="008605D4"/>
    <w:rsid w:val="008609D0"/>
    <w:rsid w:val="00860AA0"/>
    <w:rsid w:val="008623D0"/>
    <w:rsid w:val="0086297D"/>
    <w:rsid w:val="00866D42"/>
    <w:rsid w:val="00867C79"/>
    <w:rsid w:val="0087015E"/>
    <w:rsid w:val="00871B73"/>
    <w:rsid w:val="00873848"/>
    <w:rsid w:val="00873876"/>
    <w:rsid w:val="0087435C"/>
    <w:rsid w:val="0087563A"/>
    <w:rsid w:val="0087576F"/>
    <w:rsid w:val="008775CB"/>
    <w:rsid w:val="00881F6A"/>
    <w:rsid w:val="00885DE7"/>
    <w:rsid w:val="0088740B"/>
    <w:rsid w:val="008922DC"/>
    <w:rsid w:val="0089465B"/>
    <w:rsid w:val="008953FF"/>
    <w:rsid w:val="008A0415"/>
    <w:rsid w:val="008A164A"/>
    <w:rsid w:val="008A1A57"/>
    <w:rsid w:val="008A217A"/>
    <w:rsid w:val="008B3663"/>
    <w:rsid w:val="008B44CC"/>
    <w:rsid w:val="008B4959"/>
    <w:rsid w:val="008B6959"/>
    <w:rsid w:val="008B73AD"/>
    <w:rsid w:val="008B785A"/>
    <w:rsid w:val="008B7F5F"/>
    <w:rsid w:val="008C1C1B"/>
    <w:rsid w:val="008C5665"/>
    <w:rsid w:val="008C760C"/>
    <w:rsid w:val="008D0AEA"/>
    <w:rsid w:val="008D17AF"/>
    <w:rsid w:val="008D231A"/>
    <w:rsid w:val="008D456C"/>
    <w:rsid w:val="008D69EF"/>
    <w:rsid w:val="008D7541"/>
    <w:rsid w:val="008E2631"/>
    <w:rsid w:val="008E2772"/>
    <w:rsid w:val="008E558F"/>
    <w:rsid w:val="008E5788"/>
    <w:rsid w:val="008F0DF1"/>
    <w:rsid w:val="008F0FE6"/>
    <w:rsid w:val="008F2502"/>
    <w:rsid w:val="008F6720"/>
    <w:rsid w:val="008F6BD9"/>
    <w:rsid w:val="009010AC"/>
    <w:rsid w:val="009015FF"/>
    <w:rsid w:val="00901D8F"/>
    <w:rsid w:val="00904C52"/>
    <w:rsid w:val="0090629E"/>
    <w:rsid w:val="009142E9"/>
    <w:rsid w:val="00915340"/>
    <w:rsid w:val="00917903"/>
    <w:rsid w:val="009206E7"/>
    <w:rsid w:val="00921692"/>
    <w:rsid w:val="00924DC9"/>
    <w:rsid w:val="00930EC6"/>
    <w:rsid w:val="00930FF6"/>
    <w:rsid w:val="009328E8"/>
    <w:rsid w:val="00934B7C"/>
    <w:rsid w:val="00935357"/>
    <w:rsid w:val="00935A29"/>
    <w:rsid w:val="00936A24"/>
    <w:rsid w:val="00941064"/>
    <w:rsid w:val="00946171"/>
    <w:rsid w:val="0094736C"/>
    <w:rsid w:val="00951218"/>
    <w:rsid w:val="00951CBF"/>
    <w:rsid w:val="009527BD"/>
    <w:rsid w:val="00954CCF"/>
    <w:rsid w:val="009557C2"/>
    <w:rsid w:val="0096063E"/>
    <w:rsid w:val="00966739"/>
    <w:rsid w:val="00970B32"/>
    <w:rsid w:val="00971EDD"/>
    <w:rsid w:val="00972C50"/>
    <w:rsid w:val="00974E72"/>
    <w:rsid w:val="00975A81"/>
    <w:rsid w:val="00976ED2"/>
    <w:rsid w:val="00983520"/>
    <w:rsid w:val="00984E9E"/>
    <w:rsid w:val="009850FE"/>
    <w:rsid w:val="009909A1"/>
    <w:rsid w:val="00992D45"/>
    <w:rsid w:val="00992D6D"/>
    <w:rsid w:val="00995431"/>
    <w:rsid w:val="00996031"/>
    <w:rsid w:val="009A026C"/>
    <w:rsid w:val="009A1D31"/>
    <w:rsid w:val="009A21D0"/>
    <w:rsid w:val="009A2915"/>
    <w:rsid w:val="009A3A22"/>
    <w:rsid w:val="009A3FE5"/>
    <w:rsid w:val="009A540A"/>
    <w:rsid w:val="009A6B1C"/>
    <w:rsid w:val="009A6C41"/>
    <w:rsid w:val="009A7162"/>
    <w:rsid w:val="009B455C"/>
    <w:rsid w:val="009B46FC"/>
    <w:rsid w:val="009B4BC9"/>
    <w:rsid w:val="009B7C84"/>
    <w:rsid w:val="009C1DA2"/>
    <w:rsid w:val="009C2264"/>
    <w:rsid w:val="009C3BCD"/>
    <w:rsid w:val="009D6F69"/>
    <w:rsid w:val="009E0B59"/>
    <w:rsid w:val="009E3645"/>
    <w:rsid w:val="009E545C"/>
    <w:rsid w:val="009E6AFF"/>
    <w:rsid w:val="009E6FA1"/>
    <w:rsid w:val="009F2E37"/>
    <w:rsid w:val="009F3E82"/>
    <w:rsid w:val="009F4E2F"/>
    <w:rsid w:val="009F5B25"/>
    <w:rsid w:val="009F5D89"/>
    <w:rsid w:val="009F6E6C"/>
    <w:rsid w:val="00A00D2B"/>
    <w:rsid w:val="00A054BF"/>
    <w:rsid w:val="00A057DB"/>
    <w:rsid w:val="00A06329"/>
    <w:rsid w:val="00A06ECC"/>
    <w:rsid w:val="00A07569"/>
    <w:rsid w:val="00A110BA"/>
    <w:rsid w:val="00A1574D"/>
    <w:rsid w:val="00A17D90"/>
    <w:rsid w:val="00A20469"/>
    <w:rsid w:val="00A243C6"/>
    <w:rsid w:val="00A24BA2"/>
    <w:rsid w:val="00A25D5F"/>
    <w:rsid w:val="00A31CAF"/>
    <w:rsid w:val="00A32F76"/>
    <w:rsid w:val="00A350C4"/>
    <w:rsid w:val="00A3631A"/>
    <w:rsid w:val="00A4034A"/>
    <w:rsid w:val="00A46525"/>
    <w:rsid w:val="00A46BA4"/>
    <w:rsid w:val="00A47EFB"/>
    <w:rsid w:val="00A5057D"/>
    <w:rsid w:val="00A506A6"/>
    <w:rsid w:val="00A53B26"/>
    <w:rsid w:val="00A541A9"/>
    <w:rsid w:val="00A6621E"/>
    <w:rsid w:val="00A67263"/>
    <w:rsid w:val="00A674AF"/>
    <w:rsid w:val="00A67D5B"/>
    <w:rsid w:val="00A737F5"/>
    <w:rsid w:val="00A74C99"/>
    <w:rsid w:val="00A77022"/>
    <w:rsid w:val="00A84611"/>
    <w:rsid w:val="00A86D9D"/>
    <w:rsid w:val="00A91962"/>
    <w:rsid w:val="00A9392D"/>
    <w:rsid w:val="00A947F4"/>
    <w:rsid w:val="00A94A34"/>
    <w:rsid w:val="00A9674B"/>
    <w:rsid w:val="00A96E99"/>
    <w:rsid w:val="00A9721D"/>
    <w:rsid w:val="00AA0081"/>
    <w:rsid w:val="00AA35D8"/>
    <w:rsid w:val="00AA4B00"/>
    <w:rsid w:val="00AA4FBF"/>
    <w:rsid w:val="00AA58F8"/>
    <w:rsid w:val="00AA6764"/>
    <w:rsid w:val="00AB113F"/>
    <w:rsid w:val="00AB162E"/>
    <w:rsid w:val="00AB20AF"/>
    <w:rsid w:val="00AB24D6"/>
    <w:rsid w:val="00AB3558"/>
    <w:rsid w:val="00AB7D2D"/>
    <w:rsid w:val="00AC0254"/>
    <w:rsid w:val="00AC3834"/>
    <w:rsid w:val="00AC4ADB"/>
    <w:rsid w:val="00AC59BC"/>
    <w:rsid w:val="00AD029C"/>
    <w:rsid w:val="00AD0B28"/>
    <w:rsid w:val="00AD2140"/>
    <w:rsid w:val="00AD2497"/>
    <w:rsid w:val="00AD2DF9"/>
    <w:rsid w:val="00AE0885"/>
    <w:rsid w:val="00AE2F9B"/>
    <w:rsid w:val="00AE77DF"/>
    <w:rsid w:val="00AF0F6C"/>
    <w:rsid w:val="00AF1A25"/>
    <w:rsid w:val="00AF20D0"/>
    <w:rsid w:val="00AF21E4"/>
    <w:rsid w:val="00AF22EB"/>
    <w:rsid w:val="00AF273D"/>
    <w:rsid w:val="00AF313F"/>
    <w:rsid w:val="00B02239"/>
    <w:rsid w:val="00B10C98"/>
    <w:rsid w:val="00B126D3"/>
    <w:rsid w:val="00B12A28"/>
    <w:rsid w:val="00B15E98"/>
    <w:rsid w:val="00B226E0"/>
    <w:rsid w:val="00B2360A"/>
    <w:rsid w:val="00B24405"/>
    <w:rsid w:val="00B353B3"/>
    <w:rsid w:val="00B41690"/>
    <w:rsid w:val="00B428B6"/>
    <w:rsid w:val="00B45D07"/>
    <w:rsid w:val="00B464EB"/>
    <w:rsid w:val="00B50387"/>
    <w:rsid w:val="00B50B70"/>
    <w:rsid w:val="00B5188B"/>
    <w:rsid w:val="00B544AC"/>
    <w:rsid w:val="00B566B1"/>
    <w:rsid w:val="00B56D9E"/>
    <w:rsid w:val="00B60F00"/>
    <w:rsid w:val="00B61F66"/>
    <w:rsid w:val="00B6367D"/>
    <w:rsid w:val="00B63A8B"/>
    <w:rsid w:val="00B65A61"/>
    <w:rsid w:val="00B706D9"/>
    <w:rsid w:val="00B71269"/>
    <w:rsid w:val="00B741B6"/>
    <w:rsid w:val="00B76044"/>
    <w:rsid w:val="00B76293"/>
    <w:rsid w:val="00B768AA"/>
    <w:rsid w:val="00B801CA"/>
    <w:rsid w:val="00B82B60"/>
    <w:rsid w:val="00B83BA8"/>
    <w:rsid w:val="00B85390"/>
    <w:rsid w:val="00B85487"/>
    <w:rsid w:val="00B873B6"/>
    <w:rsid w:val="00B90BC1"/>
    <w:rsid w:val="00B90DCF"/>
    <w:rsid w:val="00B95955"/>
    <w:rsid w:val="00B97143"/>
    <w:rsid w:val="00BA129B"/>
    <w:rsid w:val="00BA426A"/>
    <w:rsid w:val="00BB021F"/>
    <w:rsid w:val="00BB2555"/>
    <w:rsid w:val="00BB34B8"/>
    <w:rsid w:val="00BB4891"/>
    <w:rsid w:val="00BB49A5"/>
    <w:rsid w:val="00BB4A2F"/>
    <w:rsid w:val="00BB518D"/>
    <w:rsid w:val="00BB5F3C"/>
    <w:rsid w:val="00BC2322"/>
    <w:rsid w:val="00BC3427"/>
    <w:rsid w:val="00BD0832"/>
    <w:rsid w:val="00BD2864"/>
    <w:rsid w:val="00BD6592"/>
    <w:rsid w:val="00BE2A7C"/>
    <w:rsid w:val="00BE4189"/>
    <w:rsid w:val="00BE647C"/>
    <w:rsid w:val="00BF278E"/>
    <w:rsid w:val="00BF3FE1"/>
    <w:rsid w:val="00BF5A44"/>
    <w:rsid w:val="00BF7286"/>
    <w:rsid w:val="00C0178C"/>
    <w:rsid w:val="00C038FE"/>
    <w:rsid w:val="00C045BA"/>
    <w:rsid w:val="00C04C22"/>
    <w:rsid w:val="00C07856"/>
    <w:rsid w:val="00C123D7"/>
    <w:rsid w:val="00C13C55"/>
    <w:rsid w:val="00C20231"/>
    <w:rsid w:val="00C20472"/>
    <w:rsid w:val="00C219B8"/>
    <w:rsid w:val="00C2253C"/>
    <w:rsid w:val="00C23B0B"/>
    <w:rsid w:val="00C25D0E"/>
    <w:rsid w:val="00C26AE5"/>
    <w:rsid w:val="00C31014"/>
    <w:rsid w:val="00C31E72"/>
    <w:rsid w:val="00C328B4"/>
    <w:rsid w:val="00C33D80"/>
    <w:rsid w:val="00C41388"/>
    <w:rsid w:val="00C41B40"/>
    <w:rsid w:val="00C436BB"/>
    <w:rsid w:val="00C44ADD"/>
    <w:rsid w:val="00C53AF1"/>
    <w:rsid w:val="00C548A8"/>
    <w:rsid w:val="00C54D32"/>
    <w:rsid w:val="00C54DCF"/>
    <w:rsid w:val="00C57575"/>
    <w:rsid w:val="00C6000E"/>
    <w:rsid w:val="00C63066"/>
    <w:rsid w:val="00C656C3"/>
    <w:rsid w:val="00C657AA"/>
    <w:rsid w:val="00C70197"/>
    <w:rsid w:val="00C70D0B"/>
    <w:rsid w:val="00C71FC3"/>
    <w:rsid w:val="00C74C69"/>
    <w:rsid w:val="00C76239"/>
    <w:rsid w:val="00C7782E"/>
    <w:rsid w:val="00C77DE8"/>
    <w:rsid w:val="00C80C37"/>
    <w:rsid w:val="00C81956"/>
    <w:rsid w:val="00C826D3"/>
    <w:rsid w:val="00C847D6"/>
    <w:rsid w:val="00C878DB"/>
    <w:rsid w:val="00C92145"/>
    <w:rsid w:val="00C93644"/>
    <w:rsid w:val="00C94413"/>
    <w:rsid w:val="00C94CD2"/>
    <w:rsid w:val="00CA0065"/>
    <w:rsid w:val="00CA3E39"/>
    <w:rsid w:val="00CA6AF7"/>
    <w:rsid w:val="00CA788B"/>
    <w:rsid w:val="00CB040B"/>
    <w:rsid w:val="00CB08D9"/>
    <w:rsid w:val="00CB0ADA"/>
    <w:rsid w:val="00CB5EFE"/>
    <w:rsid w:val="00CB621B"/>
    <w:rsid w:val="00CC2BB7"/>
    <w:rsid w:val="00CC3834"/>
    <w:rsid w:val="00CC3DAF"/>
    <w:rsid w:val="00CC4DFB"/>
    <w:rsid w:val="00CC6BC1"/>
    <w:rsid w:val="00CC6C8C"/>
    <w:rsid w:val="00CD04D0"/>
    <w:rsid w:val="00CD356D"/>
    <w:rsid w:val="00CD3AA7"/>
    <w:rsid w:val="00CD445C"/>
    <w:rsid w:val="00CD5995"/>
    <w:rsid w:val="00CD61F5"/>
    <w:rsid w:val="00CD6A57"/>
    <w:rsid w:val="00CD6FA0"/>
    <w:rsid w:val="00CE3797"/>
    <w:rsid w:val="00CE3D8B"/>
    <w:rsid w:val="00CE73BD"/>
    <w:rsid w:val="00CE7A9B"/>
    <w:rsid w:val="00CF1667"/>
    <w:rsid w:val="00CF18F5"/>
    <w:rsid w:val="00CF4378"/>
    <w:rsid w:val="00CF5E28"/>
    <w:rsid w:val="00CF6B38"/>
    <w:rsid w:val="00CF75DE"/>
    <w:rsid w:val="00D06DA8"/>
    <w:rsid w:val="00D11AEF"/>
    <w:rsid w:val="00D12942"/>
    <w:rsid w:val="00D14597"/>
    <w:rsid w:val="00D20E19"/>
    <w:rsid w:val="00D21595"/>
    <w:rsid w:val="00D243B0"/>
    <w:rsid w:val="00D31338"/>
    <w:rsid w:val="00D360EE"/>
    <w:rsid w:val="00D3636C"/>
    <w:rsid w:val="00D36FCC"/>
    <w:rsid w:val="00D45348"/>
    <w:rsid w:val="00D45797"/>
    <w:rsid w:val="00D45D03"/>
    <w:rsid w:val="00D46953"/>
    <w:rsid w:val="00D47862"/>
    <w:rsid w:val="00D51213"/>
    <w:rsid w:val="00D51760"/>
    <w:rsid w:val="00D52736"/>
    <w:rsid w:val="00D57EAF"/>
    <w:rsid w:val="00D63242"/>
    <w:rsid w:val="00D653F7"/>
    <w:rsid w:val="00D665F0"/>
    <w:rsid w:val="00D70522"/>
    <w:rsid w:val="00D72097"/>
    <w:rsid w:val="00D72A76"/>
    <w:rsid w:val="00D77B8C"/>
    <w:rsid w:val="00D8039D"/>
    <w:rsid w:val="00D847A3"/>
    <w:rsid w:val="00D84905"/>
    <w:rsid w:val="00D84C6D"/>
    <w:rsid w:val="00D8639A"/>
    <w:rsid w:val="00DA0070"/>
    <w:rsid w:val="00DA299C"/>
    <w:rsid w:val="00DA53C6"/>
    <w:rsid w:val="00DA70E3"/>
    <w:rsid w:val="00DA7821"/>
    <w:rsid w:val="00DB08E9"/>
    <w:rsid w:val="00DB36AB"/>
    <w:rsid w:val="00DB5EC9"/>
    <w:rsid w:val="00DB7879"/>
    <w:rsid w:val="00DC085D"/>
    <w:rsid w:val="00DC1B6E"/>
    <w:rsid w:val="00DC4A4C"/>
    <w:rsid w:val="00DC4E84"/>
    <w:rsid w:val="00DC57C0"/>
    <w:rsid w:val="00DD2FDD"/>
    <w:rsid w:val="00DD4471"/>
    <w:rsid w:val="00DD49DE"/>
    <w:rsid w:val="00DE042C"/>
    <w:rsid w:val="00DE25D8"/>
    <w:rsid w:val="00DE26A7"/>
    <w:rsid w:val="00DE7E4A"/>
    <w:rsid w:val="00DF0A84"/>
    <w:rsid w:val="00E02B3F"/>
    <w:rsid w:val="00E05E78"/>
    <w:rsid w:val="00E171E6"/>
    <w:rsid w:val="00E205D2"/>
    <w:rsid w:val="00E233AF"/>
    <w:rsid w:val="00E2376A"/>
    <w:rsid w:val="00E23AFD"/>
    <w:rsid w:val="00E30ABF"/>
    <w:rsid w:val="00E3164A"/>
    <w:rsid w:val="00E3180B"/>
    <w:rsid w:val="00E32BB2"/>
    <w:rsid w:val="00E33AAA"/>
    <w:rsid w:val="00E348DD"/>
    <w:rsid w:val="00E34A54"/>
    <w:rsid w:val="00E3780A"/>
    <w:rsid w:val="00E405BA"/>
    <w:rsid w:val="00E41A85"/>
    <w:rsid w:val="00E41F6F"/>
    <w:rsid w:val="00E43870"/>
    <w:rsid w:val="00E47210"/>
    <w:rsid w:val="00E571FB"/>
    <w:rsid w:val="00E57A8A"/>
    <w:rsid w:val="00E57DF5"/>
    <w:rsid w:val="00E61223"/>
    <w:rsid w:val="00E62ADD"/>
    <w:rsid w:val="00E66407"/>
    <w:rsid w:val="00E671FB"/>
    <w:rsid w:val="00E67D08"/>
    <w:rsid w:val="00E71EA0"/>
    <w:rsid w:val="00E73B96"/>
    <w:rsid w:val="00E74959"/>
    <w:rsid w:val="00E758B3"/>
    <w:rsid w:val="00E77C84"/>
    <w:rsid w:val="00E80027"/>
    <w:rsid w:val="00E828E3"/>
    <w:rsid w:val="00E87B77"/>
    <w:rsid w:val="00E905EB"/>
    <w:rsid w:val="00E9090E"/>
    <w:rsid w:val="00E95363"/>
    <w:rsid w:val="00E973D4"/>
    <w:rsid w:val="00EA221E"/>
    <w:rsid w:val="00EA2D0C"/>
    <w:rsid w:val="00EA3A73"/>
    <w:rsid w:val="00EA600A"/>
    <w:rsid w:val="00EA76E2"/>
    <w:rsid w:val="00EB152A"/>
    <w:rsid w:val="00EB159E"/>
    <w:rsid w:val="00EB447F"/>
    <w:rsid w:val="00EB47DD"/>
    <w:rsid w:val="00EB54FD"/>
    <w:rsid w:val="00EB5E2F"/>
    <w:rsid w:val="00EB7A09"/>
    <w:rsid w:val="00EC0578"/>
    <w:rsid w:val="00EC3103"/>
    <w:rsid w:val="00EC35FE"/>
    <w:rsid w:val="00EC3992"/>
    <w:rsid w:val="00EC67AF"/>
    <w:rsid w:val="00ED0B70"/>
    <w:rsid w:val="00ED40FF"/>
    <w:rsid w:val="00EE0289"/>
    <w:rsid w:val="00EE3AAB"/>
    <w:rsid w:val="00EE55B1"/>
    <w:rsid w:val="00EE65C0"/>
    <w:rsid w:val="00EF0B63"/>
    <w:rsid w:val="00EF0CC5"/>
    <w:rsid w:val="00EF0FE0"/>
    <w:rsid w:val="00EF24ED"/>
    <w:rsid w:val="00EF2C88"/>
    <w:rsid w:val="00EF7274"/>
    <w:rsid w:val="00F01885"/>
    <w:rsid w:val="00F01DF0"/>
    <w:rsid w:val="00F03B9D"/>
    <w:rsid w:val="00F04488"/>
    <w:rsid w:val="00F04FE9"/>
    <w:rsid w:val="00F071C1"/>
    <w:rsid w:val="00F07D2F"/>
    <w:rsid w:val="00F07E4B"/>
    <w:rsid w:val="00F10102"/>
    <w:rsid w:val="00F121DA"/>
    <w:rsid w:val="00F12588"/>
    <w:rsid w:val="00F146A0"/>
    <w:rsid w:val="00F15358"/>
    <w:rsid w:val="00F158ED"/>
    <w:rsid w:val="00F16F00"/>
    <w:rsid w:val="00F173CD"/>
    <w:rsid w:val="00F207B3"/>
    <w:rsid w:val="00F22B8F"/>
    <w:rsid w:val="00F248D6"/>
    <w:rsid w:val="00F24F00"/>
    <w:rsid w:val="00F26042"/>
    <w:rsid w:val="00F31AC2"/>
    <w:rsid w:val="00F32536"/>
    <w:rsid w:val="00F34CA1"/>
    <w:rsid w:val="00F37AAA"/>
    <w:rsid w:val="00F40D9F"/>
    <w:rsid w:val="00F51447"/>
    <w:rsid w:val="00F51F1C"/>
    <w:rsid w:val="00F56BC4"/>
    <w:rsid w:val="00F60088"/>
    <w:rsid w:val="00F61453"/>
    <w:rsid w:val="00F62E97"/>
    <w:rsid w:val="00F64EA6"/>
    <w:rsid w:val="00F65259"/>
    <w:rsid w:val="00F6648E"/>
    <w:rsid w:val="00F66ADC"/>
    <w:rsid w:val="00F676E7"/>
    <w:rsid w:val="00F712CD"/>
    <w:rsid w:val="00F72CD3"/>
    <w:rsid w:val="00F7531D"/>
    <w:rsid w:val="00F764CA"/>
    <w:rsid w:val="00F76B8B"/>
    <w:rsid w:val="00F77FFD"/>
    <w:rsid w:val="00F830E9"/>
    <w:rsid w:val="00F83E81"/>
    <w:rsid w:val="00F86670"/>
    <w:rsid w:val="00F875DA"/>
    <w:rsid w:val="00F91303"/>
    <w:rsid w:val="00F9173C"/>
    <w:rsid w:val="00F93FC0"/>
    <w:rsid w:val="00F9412C"/>
    <w:rsid w:val="00F949F2"/>
    <w:rsid w:val="00F95098"/>
    <w:rsid w:val="00FA004D"/>
    <w:rsid w:val="00FA01CC"/>
    <w:rsid w:val="00FA0C1E"/>
    <w:rsid w:val="00FA0D7A"/>
    <w:rsid w:val="00FA1046"/>
    <w:rsid w:val="00FA1883"/>
    <w:rsid w:val="00FA35C8"/>
    <w:rsid w:val="00FA6188"/>
    <w:rsid w:val="00FB3C07"/>
    <w:rsid w:val="00FB3E4D"/>
    <w:rsid w:val="00FB407B"/>
    <w:rsid w:val="00FB5627"/>
    <w:rsid w:val="00FC0644"/>
    <w:rsid w:val="00FC076F"/>
    <w:rsid w:val="00FC4028"/>
    <w:rsid w:val="00FC6EE8"/>
    <w:rsid w:val="00FD4CCD"/>
    <w:rsid w:val="00FD7DF6"/>
    <w:rsid w:val="00FE1A77"/>
    <w:rsid w:val="00FE264E"/>
    <w:rsid w:val="00FE6D79"/>
    <w:rsid w:val="00FE7035"/>
    <w:rsid w:val="00FF3DA6"/>
    <w:rsid w:val="00FF58EB"/>
    <w:rsid w:val="00FF5F8B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FFD"/>
    <w:pPr>
      <w:spacing w:before="120" w:after="40" w:line="276" w:lineRule="auto"/>
    </w:pPr>
    <w:rPr>
      <w:rFonts w:asciiTheme="minorHAnsi" w:hAnsiTheme="minorHAnsi"/>
      <w:kern w:val="28"/>
      <w:sz w:val="28"/>
      <w:lang w:val="ru-RU" w:eastAsia="en-US"/>
    </w:rPr>
  </w:style>
  <w:style w:type="paragraph" w:styleId="1">
    <w:name w:val="heading 1"/>
    <w:basedOn w:val="a0"/>
    <w:next w:val="2"/>
    <w:link w:val="10"/>
    <w:qFormat/>
    <w:rsid w:val="004270E6"/>
    <w:pPr>
      <w:keepNext/>
      <w:keepLines/>
      <w:numPr>
        <w:numId w:val="13"/>
      </w:numPr>
      <w:suppressAutoHyphens/>
      <w:spacing w:before="240" w:after="120" w:line="240" w:lineRule="auto"/>
      <w:outlineLvl w:val="0"/>
    </w:pPr>
    <w:rPr>
      <w:rFonts w:ascii="Times New Roman" w:hAnsi="Times New Roman"/>
      <w:b/>
      <w:bCs/>
      <w:color w:val="000000" w:themeColor="text1"/>
      <w:sz w:val="32"/>
      <w:szCs w:val="36"/>
      <w:lang w:val="ru-RU"/>
    </w:rPr>
  </w:style>
  <w:style w:type="paragraph" w:styleId="2">
    <w:name w:val="heading 2"/>
    <w:basedOn w:val="a"/>
    <w:next w:val="ParagraphText"/>
    <w:link w:val="20"/>
    <w:qFormat/>
    <w:rsid w:val="004270E6"/>
    <w:pPr>
      <w:keepNext/>
      <w:numPr>
        <w:ilvl w:val="1"/>
        <w:numId w:val="13"/>
      </w:numPr>
      <w:suppressAutoHyphens/>
      <w:spacing w:before="360" w:after="240" w:line="240" w:lineRule="auto"/>
      <w:outlineLvl w:val="1"/>
    </w:pPr>
    <w:rPr>
      <w:rFonts w:ascii="Times New Roman" w:hAnsi="Times New Roman"/>
      <w:b/>
      <w:kern w:val="0"/>
      <w:szCs w:val="32"/>
    </w:rPr>
  </w:style>
  <w:style w:type="paragraph" w:styleId="3">
    <w:name w:val="heading 3"/>
    <w:basedOn w:val="a1"/>
    <w:next w:val="ParagraphText"/>
    <w:link w:val="30"/>
    <w:qFormat/>
    <w:rsid w:val="00155CAE"/>
    <w:pPr>
      <w:keepNext/>
      <w:keepLines/>
      <w:numPr>
        <w:ilvl w:val="2"/>
        <w:numId w:val="13"/>
      </w:numPr>
      <w:suppressAutoHyphens/>
      <w:spacing w:before="240" w:after="120"/>
      <w:jc w:val="left"/>
      <w:outlineLvl w:val="2"/>
    </w:pPr>
    <w:rPr>
      <w:b/>
    </w:rPr>
  </w:style>
  <w:style w:type="paragraph" w:styleId="4">
    <w:name w:val="heading 4"/>
    <w:basedOn w:val="a"/>
    <w:next w:val="ParagraphText"/>
    <w:link w:val="40"/>
    <w:qFormat/>
    <w:rsid w:val="00DB08E9"/>
    <w:pPr>
      <w:keepNext/>
      <w:suppressAutoHyphens/>
      <w:spacing w:before="80" w:after="0" w:line="240" w:lineRule="auto"/>
      <w:outlineLvl w:val="3"/>
    </w:pPr>
    <w:rPr>
      <w:rFonts w:ascii="Times New Roman" w:hAnsi="Times New Roman"/>
      <w:b/>
      <w:bCs/>
      <w:iCs/>
      <w:kern w:val="0"/>
    </w:rPr>
  </w:style>
  <w:style w:type="paragraph" w:styleId="5">
    <w:name w:val="heading 5"/>
    <w:basedOn w:val="a1"/>
    <w:next w:val="ParagraphText"/>
    <w:link w:val="50"/>
    <w:qFormat/>
    <w:rsid w:val="00167534"/>
    <w:pPr>
      <w:suppressAutoHyphens/>
      <w:ind w:firstLine="0"/>
      <w:jc w:val="left"/>
      <w:outlineLvl w:val="4"/>
    </w:pPr>
    <w:rPr>
      <w:b/>
      <w:i/>
    </w:rPr>
  </w:style>
  <w:style w:type="paragraph" w:styleId="6">
    <w:name w:val="heading 6"/>
    <w:basedOn w:val="a1"/>
    <w:next w:val="Numbered3"/>
    <w:link w:val="60"/>
    <w:qFormat/>
    <w:rsid w:val="00511D54"/>
    <w:pPr>
      <w:numPr>
        <w:ilvl w:val="5"/>
        <w:numId w:val="13"/>
      </w:numPr>
      <w:outlineLvl w:val="5"/>
    </w:pPr>
    <w:rPr>
      <w:b/>
    </w:rPr>
  </w:style>
  <w:style w:type="paragraph" w:styleId="7">
    <w:name w:val="heading 7"/>
    <w:basedOn w:val="a"/>
    <w:next w:val="ParagraphText"/>
    <w:link w:val="70"/>
    <w:qFormat/>
    <w:rsid w:val="00946171"/>
    <w:pPr>
      <w:numPr>
        <w:ilvl w:val="6"/>
        <w:numId w:val="13"/>
      </w:numPr>
      <w:spacing w:before="240" w:after="60"/>
      <w:outlineLvl w:val="6"/>
    </w:pPr>
    <w:rPr>
      <w:rFonts w:asciiTheme="majorHAnsi" w:hAnsiTheme="majorHAnsi"/>
      <w:i/>
    </w:rPr>
  </w:style>
  <w:style w:type="paragraph" w:styleId="8">
    <w:name w:val="heading 8"/>
    <w:basedOn w:val="a"/>
    <w:next w:val="ParagraphText"/>
    <w:link w:val="80"/>
    <w:qFormat/>
    <w:rsid w:val="00946171"/>
    <w:pPr>
      <w:numPr>
        <w:ilvl w:val="7"/>
        <w:numId w:val="13"/>
      </w:numPr>
      <w:spacing w:before="240" w:after="60"/>
      <w:outlineLvl w:val="7"/>
    </w:pPr>
    <w:rPr>
      <w:rFonts w:asciiTheme="majorHAnsi" w:hAnsiTheme="majorHAnsi" w:cs="Arial"/>
      <w:i/>
    </w:rPr>
  </w:style>
  <w:style w:type="paragraph" w:styleId="9">
    <w:name w:val="heading 9"/>
    <w:basedOn w:val="a"/>
    <w:next w:val="ParagraphText"/>
    <w:link w:val="90"/>
    <w:qFormat/>
    <w:rsid w:val="00946171"/>
    <w:pPr>
      <w:numPr>
        <w:ilvl w:val="8"/>
        <w:numId w:val="13"/>
      </w:numPr>
      <w:spacing w:before="240" w:after="60"/>
      <w:outlineLvl w:val="8"/>
    </w:pPr>
    <w:rPr>
      <w:rFonts w:asciiTheme="majorHAnsi" w:hAnsiTheme="majorHAnsi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Text">
    <w:name w:val="Paragraph Text"/>
    <w:basedOn w:val="SingleSpacedText"/>
    <w:rsid w:val="00F77FFD"/>
    <w:pPr>
      <w:spacing w:before="120" w:after="40"/>
    </w:pPr>
    <w:rPr>
      <w:rFonts w:ascii="Times New Roman" w:hAnsi="Times New Roman"/>
      <w:color w:val="auto"/>
      <w:sz w:val="28"/>
    </w:rPr>
  </w:style>
  <w:style w:type="paragraph" w:customStyle="1" w:styleId="SingleSpacedText">
    <w:name w:val="Single Spaced Text"/>
    <w:rsid w:val="00946171"/>
    <w:rPr>
      <w:rFonts w:asciiTheme="minorHAnsi" w:hAnsiTheme="minorHAnsi"/>
      <w:color w:val="4D4D4D"/>
      <w:sz w:val="24"/>
      <w:lang w:eastAsia="en-US"/>
    </w:rPr>
  </w:style>
  <w:style w:type="paragraph" w:customStyle="1" w:styleId="Numbered3">
    <w:name w:val="Numbered3"/>
    <w:basedOn w:val="Bullet3"/>
    <w:rsid w:val="002C25EC"/>
    <w:pPr>
      <w:ind w:hanging="284"/>
    </w:pPr>
    <w:rPr>
      <w:rFonts w:eastAsia="Calibri"/>
    </w:rPr>
  </w:style>
  <w:style w:type="paragraph" w:customStyle="1" w:styleId="Roman2">
    <w:name w:val="Roman2"/>
    <w:basedOn w:val="Lettered2"/>
    <w:rsid w:val="00856DE0"/>
    <w:pPr>
      <w:numPr>
        <w:ilvl w:val="5"/>
      </w:numPr>
    </w:pPr>
  </w:style>
  <w:style w:type="paragraph" w:customStyle="1" w:styleId="Lettered2">
    <w:name w:val="Lettered2"/>
    <w:basedOn w:val="Numbered2"/>
    <w:rsid w:val="00946171"/>
    <w:pPr>
      <w:numPr>
        <w:ilvl w:val="4"/>
      </w:numPr>
    </w:pPr>
  </w:style>
  <w:style w:type="paragraph" w:customStyle="1" w:styleId="Numbered2">
    <w:name w:val="Numbered2"/>
    <w:basedOn w:val="a"/>
    <w:rsid w:val="000E6439"/>
    <w:pPr>
      <w:numPr>
        <w:ilvl w:val="1"/>
        <w:numId w:val="11"/>
      </w:numPr>
      <w:spacing w:after="0" w:line="240" w:lineRule="auto"/>
      <w:jc w:val="both"/>
    </w:pPr>
    <w:rPr>
      <w:rFonts w:ascii="Times New Roman" w:hAnsi="Times New Roman"/>
      <w:bCs/>
      <w:color w:val="000000" w:themeColor="text1"/>
      <w:kern w:val="0"/>
      <w:szCs w:val="28"/>
    </w:rPr>
  </w:style>
  <w:style w:type="paragraph" w:customStyle="1" w:styleId="Numbered">
    <w:name w:val="Numbered"/>
    <w:basedOn w:val="a"/>
    <w:rsid w:val="00512DDF"/>
    <w:pPr>
      <w:spacing w:after="120" w:line="240" w:lineRule="auto"/>
      <w:jc w:val="both"/>
    </w:pPr>
    <w:rPr>
      <w:rFonts w:ascii="Times New Roman" w:hAnsi="Times New Roman"/>
      <w:bCs/>
      <w:szCs w:val="28"/>
    </w:rPr>
  </w:style>
  <w:style w:type="paragraph" w:customStyle="1" w:styleId="CheckBox">
    <w:name w:val="Check Box"/>
    <w:basedOn w:val="Bullet"/>
    <w:rsid w:val="00856DE0"/>
    <w:pPr>
      <w:numPr>
        <w:numId w:val="1"/>
      </w:numPr>
      <w:tabs>
        <w:tab w:val="clear" w:pos="504"/>
      </w:tabs>
      <w:spacing w:before="20" w:after="20"/>
      <w:ind w:left="792"/>
    </w:pPr>
    <w:rPr>
      <w:sz w:val="20"/>
    </w:rPr>
  </w:style>
  <w:style w:type="paragraph" w:customStyle="1" w:styleId="Bullet">
    <w:name w:val="Bullet"/>
    <w:basedOn w:val="a0"/>
    <w:rsid w:val="00E87B77"/>
    <w:pPr>
      <w:numPr>
        <w:numId w:val="14"/>
      </w:numPr>
      <w:spacing w:before="80" w:after="0" w:line="240" w:lineRule="auto"/>
      <w:contextualSpacing w:val="0"/>
    </w:pPr>
    <w:rPr>
      <w:rFonts w:ascii="Times New Roman" w:hAnsi="Times New Roman"/>
      <w:color w:val="000000" w:themeColor="text1"/>
      <w:szCs w:val="28"/>
      <w:lang w:val="ru-RU"/>
    </w:rPr>
  </w:style>
  <w:style w:type="paragraph" w:customStyle="1" w:styleId="NoSpaceText">
    <w:name w:val="No Space Text"/>
    <w:rsid w:val="00946171"/>
    <w:rPr>
      <w:rFonts w:asciiTheme="minorHAnsi" w:hAnsiTheme="minorHAnsi"/>
      <w:color w:val="4D4D4D"/>
      <w:sz w:val="24"/>
      <w:lang w:eastAsia="en-US"/>
    </w:rPr>
  </w:style>
  <w:style w:type="paragraph" w:customStyle="1" w:styleId="Dash">
    <w:name w:val="Dash"/>
    <w:basedOn w:val="a"/>
    <w:rsid w:val="00A947F4"/>
    <w:pPr>
      <w:numPr>
        <w:ilvl w:val="1"/>
        <w:numId w:val="4"/>
      </w:numPr>
      <w:tabs>
        <w:tab w:val="left" w:pos="1080"/>
      </w:tabs>
      <w:spacing w:line="360" w:lineRule="auto"/>
    </w:pPr>
    <w:rPr>
      <w:rFonts w:ascii="Times New Roman" w:hAnsi="Times New Roman"/>
    </w:rPr>
  </w:style>
  <w:style w:type="paragraph" w:customStyle="1" w:styleId="Non-Printing">
    <w:name w:val="Non-Printing"/>
    <w:basedOn w:val="SingleSpacedText"/>
    <w:rsid w:val="00856DE0"/>
    <w:rPr>
      <w:vanish/>
      <w:color w:val="0000FF"/>
    </w:rPr>
  </w:style>
  <w:style w:type="paragraph" w:customStyle="1" w:styleId="FigureTitle">
    <w:name w:val="Figure Title"/>
    <w:basedOn w:val="a"/>
    <w:next w:val="graphic"/>
    <w:rsid w:val="006C44B2"/>
    <w:pPr>
      <w:spacing w:before="160"/>
      <w:jc w:val="center"/>
    </w:pPr>
    <w:rPr>
      <w:b/>
      <w:sz w:val="24"/>
    </w:rPr>
  </w:style>
  <w:style w:type="paragraph" w:customStyle="1" w:styleId="LeftTitle">
    <w:name w:val="Left Title"/>
    <w:basedOn w:val="a"/>
    <w:rsid w:val="00946171"/>
    <w:pPr>
      <w:spacing w:before="20" w:after="20"/>
    </w:pPr>
    <w:rPr>
      <w:b/>
    </w:rPr>
  </w:style>
  <w:style w:type="paragraph" w:customStyle="1" w:styleId="CenterTitle">
    <w:name w:val="Center Title"/>
    <w:basedOn w:val="LeftTitle"/>
    <w:rsid w:val="006C44B2"/>
    <w:pPr>
      <w:jc w:val="center"/>
    </w:pPr>
  </w:style>
  <w:style w:type="paragraph" w:customStyle="1" w:styleId="SmallBullet">
    <w:name w:val="Small Bullet"/>
    <w:basedOn w:val="Bullet"/>
    <w:rsid w:val="00856DE0"/>
    <w:pPr>
      <w:numPr>
        <w:numId w:val="5"/>
      </w:numPr>
      <w:spacing w:before="20" w:after="20"/>
    </w:pPr>
    <w:rPr>
      <w:sz w:val="20"/>
    </w:rPr>
  </w:style>
  <w:style w:type="paragraph" w:customStyle="1" w:styleId="SmallDash">
    <w:name w:val="Small Dash"/>
    <w:basedOn w:val="a"/>
    <w:rsid w:val="00856DE0"/>
    <w:pPr>
      <w:numPr>
        <w:ilvl w:val="1"/>
        <w:numId w:val="5"/>
      </w:numPr>
      <w:spacing w:after="20"/>
    </w:pPr>
  </w:style>
  <w:style w:type="paragraph" w:customStyle="1" w:styleId="LeftText">
    <w:name w:val="Left Text"/>
    <w:basedOn w:val="LeftTitle"/>
    <w:rsid w:val="00946171"/>
    <w:rPr>
      <w:b w:val="0"/>
    </w:rPr>
  </w:style>
  <w:style w:type="paragraph" w:customStyle="1" w:styleId="CenterText">
    <w:name w:val="Center Text"/>
    <w:basedOn w:val="LeftTitle"/>
    <w:rsid w:val="00D70522"/>
    <w:pPr>
      <w:jc w:val="center"/>
    </w:pPr>
    <w:rPr>
      <w:b w:val="0"/>
    </w:rPr>
  </w:style>
  <w:style w:type="paragraph" w:customStyle="1" w:styleId="Decimal">
    <w:name w:val="Decimal"/>
    <w:basedOn w:val="LeftTitle"/>
    <w:rsid w:val="006C44B2"/>
    <w:pPr>
      <w:tabs>
        <w:tab w:val="decimal" w:pos="936"/>
      </w:tabs>
    </w:pPr>
    <w:rPr>
      <w:b w:val="0"/>
    </w:rPr>
  </w:style>
  <w:style w:type="paragraph" w:customStyle="1" w:styleId="LeftIndent">
    <w:name w:val="Left Indent"/>
    <w:basedOn w:val="LeftText"/>
    <w:rsid w:val="00946171"/>
    <w:pPr>
      <w:ind w:left="144"/>
    </w:pPr>
  </w:style>
  <w:style w:type="paragraph" w:customStyle="1" w:styleId="Source">
    <w:name w:val="Source"/>
    <w:basedOn w:val="a"/>
    <w:next w:val="a"/>
    <w:rsid w:val="00856DE0"/>
    <w:pPr>
      <w:spacing w:before="40" w:after="240"/>
    </w:pPr>
    <w:rPr>
      <w:rFonts w:ascii="Arial" w:hAnsi="Arial" w:cs="Arial"/>
      <w:sz w:val="18"/>
    </w:rPr>
  </w:style>
  <w:style w:type="paragraph" w:customStyle="1" w:styleId="SmallNumbered">
    <w:name w:val="Small Numbered"/>
    <w:basedOn w:val="a"/>
    <w:rsid w:val="00856DE0"/>
    <w:pPr>
      <w:numPr>
        <w:numId w:val="2"/>
      </w:numPr>
      <w:spacing w:before="20" w:after="20"/>
    </w:pPr>
  </w:style>
  <w:style w:type="paragraph" w:customStyle="1" w:styleId="Spacer">
    <w:name w:val="Spacer"/>
    <w:basedOn w:val="a"/>
    <w:next w:val="a"/>
    <w:rsid w:val="00856DE0"/>
    <w:pPr>
      <w:spacing w:before="360"/>
    </w:pPr>
    <w:rPr>
      <w:sz w:val="24"/>
    </w:rPr>
  </w:style>
  <w:style w:type="paragraph" w:customStyle="1" w:styleId="Spacer2">
    <w:name w:val="Spacer 2"/>
    <w:basedOn w:val="Spacer"/>
    <w:next w:val="a"/>
    <w:rsid w:val="00856DE0"/>
    <w:pPr>
      <w:spacing w:before="120"/>
    </w:pPr>
  </w:style>
  <w:style w:type="paragraph" w:styleId="21">
    <w:name w:val="Quote"/>
    <w:basedOn w:val="SingleSpacedText"/>
    <w:next w:val="QuoteSource"/>
    <w:link w:val="22"/>
    <w:qFormat/>
    <w:rsid w:val="00946171"/>
    <w:pPr>
      <w:spacing w:before="120"/>
      <w:ind w:left="504" w:right="432" w:hanging="144"/>
    </w:pPr>
    <w:rPr>
      <w:i/>
    </w:rPr>
  </w:style>
  <w:style w:type="paragraph" w:customStyle="1" w:styleId="QuoteSource">
    <w:name w:val="QuoteSource"/>
    <w:basedOn w:val="Dash"/>
    <w:next w:val="21"/>
    <w:rsid w:val="00856DE0"/>
    <w:pPr>
      <w:tabs>
        <w:tab w:val="left" w:pos="5670"/>
      </w:tabs>
      <w:ind w:left="5670" w:hanging="270"/>
    </w:pPr>
    <w:rPr>
      <w:rFonts w:ascii="Arial" w:hAnsi="Arial" w:cs="Arial"/>
      <w:sz w:val="20"/>
    </w:rPr>
  </w:style>
  <w:style w:type="paragraph" w:customStyle="1" w:styleId="Bold">
    <w:name w:val="Bold"/>
    <w:basedOn w:val="a"/>
    <w:rsid w:val="00D70522"/>
    <w:pPr>
      <w:spacing w:before="160"/>
    </w:pPr>
    <w:rPr>
      <w:b/>
      <w:sz w:val="24"/>
    </w:rPr>
  </w:style>
  <w:style w:type="paragraph" w:customStyle="1" w:styleId="Italic">
    <w:name w:val="Italic"/>
    <w:basedOn w:val="a"/>
    <w:rsid w:val="00946171"/>
    <w:pPr>
      <w:spacing w:before="160"/>
    </w:pPr>
    <w:rPr>
      <w:i/>
      <w:sz w:val="24"/>
    </w:rPr>
  </w:style>
  <w:style w:type="paragraph" w:customStyle="1" w:styleId="Indent">
    <w:name w:val="Indent"/>
    <w:basedOn w:val="a"/>
    <w:rsid w:val="00946171"/>
    <w:pPr>
      <w:spacing w:before="40" w:after="160"/>
      <w:ind w:left="360"/>
    </w:pPr>
    <w:rPr>
      <w:sz w:val="24"/>
    </w:rPr>
  </w:style>
  <w:style w:type="paragraph" w:customStyle="1" w:styleId="SmallTriangle">
    <w:name w:val="Small Triangle"/>
    <w:basedOn w:val="SmallSub-dash"/>
    <w:rsid w:val="00856DE0"/>
    <w:pPr>
      <w:numPr>
        <w:ilvl w:val="3"/>
      </w:numPr>
    </w:pPr>
  </w:style>
  <w:style w:type="paragraph" w:customStyle="1" w:styleId="SmallSub-dash">
    <w:name w:val="Small Sub-dash"/>
    <w:basedOn w:val="SmallDash"/>
    <w:rsid w:val="00856DE0"/>
  </w:style>
  <w:style w:type="paragraph" w:customStyle="1" w:styleId="CheckMark">
    <w:name w:val="Check Mark"/>
    <w:basedOn w:val="CheckBox"/>
    <w:rsid w:val="00856DE0"/>
    <w:pPr>
      <w:numPr>
        <w:numId w:val="6"/>
      </w:numPr>
      <w:tabs>
        <w:tab w:val="clear" w:pos="504"/>
      </w:tabs>
      <w:ind w:left="792"/>
    </w:pPr>
  </w:style>
  <w:style w:type="paragraph" w:customStyle="1" w:styleId="Lettered">
    <w:name w:val="Lettered"/>
    <w:basedOn w:val="a"/>
    <w:rsid w:val="00946171"/>
    <w:pPr>
      <w:numPr>
        <w:ilvl w:val="1"/>
        <w:numId w:val="3"/>
      </w:numPr>
    </w:pPr>
    <w:rPr>
      <w:sz w:val="24"/>
    </w:rPr>
  </w:style>
  <w:style w:type="paragraph" w:customStyle="1" w:styleId="Bullet2">
    <w:name w:val="Bullet2"/>
    <w:basedOn w:val="a"/>
    <w:rsid w:val="00FB5627"/>
    <w:pPr>
      <w:numPr>
        <w:ilvl w:val="1"/>
        <w:numId w:val="12"/>
      </w:numPr>
      <w:spacing w:before="80" w:after="0" w:line="240" w:lineRule="auto"/>
      <w:ind w:left="1440"/>
      <w:jc w:val="both"/>
    </w:pPr>
    <w:rPr>
      <w:rFonts w:ascii="Times New Roman" w:hAnsi="Times New Roman"/>
      <w:bCs/>
      <w:color w:val="000000" w:themeColor="text1"/>
      <w:kern w:val="0"/>
      <w:szCs w:val="28"/>
    </w:rPr>
  </w:style>
  <w:style w:type="paragraph" w:customStyle="1" w:styleId="Triangle">
    <w:name w:val="Triangle"/>
    <w:basedOn w:val="Sub-dash"/>
    <w:rsid w:val="00856DE0"/>
    <w:pPr>
      <w:numPr>
        <w:ilvl w:val="3"/>
      </w:numPr>
      <w:tabs>
        <w:tab w:val="clear" w:pos="1512"/>
        <w:tab w:val="left" w:pos="1872"/>
      </w:tabs>
      <w:ind w:left="1872"/>
    </w:pPr>
  </w:style>
  <w:style w:type="paragraph" w:customStyle="1" w:styleId="Sub-dash">
    <w:name w:val="Sub-dash"/>
    <w:basedOn w:val="a"/>
    <w:rsid w:val="00752B8D"/>
    <w:pPr>
      <w:numPr>
        <w:ilvl w:val="2"/>
        <w:numId w:val="4"/>
      </w:numPr>
      <w:tabs>
        <w:tab w:val="clear" w:pos="1152"/>
        <w:tab w:val="left" w:pos="1512"/>
      </w:tabs>
      <w:ind w:left="1530" w:hanging="450"/>
    </w:pPr>
    <w:rPr>
      <w:rFonts w:ascii="Times New Roman" w:hAnsi="Times New Roman"/>
      <w:kern w:val="0"/>
      <w:szCs w:val="28"/>
    </w:rPr>
  </w:style>
  <w:style w:type="paragraph" w:customStyle="1" w:styleId="Roman">
    <w:name w:val="Roman"/>
    <w:basedOn w:val="Lettered"/>
    <w:rsid w:val="00856DE0"/>
    <w:pPr>
      <w:numPr>
        <w:ilvl w:val="2"/>
      </w:numPr>
    </w:pPr>
  </w:style>
  <w:style w:type="paragraph" w:customStyle="1" w:styleId="SmallLettered">
    <w:name w:val="Small Lettered"/>
    <w:basedOn w:val="SmallNumbered"/>
    <w:rsid w:val="00856DE0"/>
    <w:pPr>
      <w:numPr>
        <w:ilvl w:val="1"/>
      </w:numPr>
    </w:pPr>
  </w:style>
  <w:style w:type="paragraph" w:customStyle="1" w:styleId="Triangle2">
    <w:name w:val="Triangle2"/>
    <w:basedOn w:val="Triangle"/>
    <w:rsid w:val="00856DE0"/>
    <w:pPr>
      <w:numPr>
        <w:ilvl w:val="7"/>
      </w:numPr>
    </w:pPr>
  </w:style>
  <w:style w:type="paragraph" w:customStyle="1" w:styleId="Lettered3">
    <w:name w:val="Lettered3"/>
    <w:basedOn w:val="Numbered3"/>
    <w:rsid w:val="00856DE0"/>
    <w:pPr>
      <w:numPr>
        <w:ilvl w:val="0"/>
        <w:numId w:val="0"/>
      </w:numPr>
      <w:tabs>
        <w:tab w:val="num" w:pos="3168"/>
      </w:tabs>
      <w:ind w:left="3168" w:hanging="288"/>
    </w:pPr>
  </w:style>
  <w:style w:type="paragraph" w:customStyle="1" w:styleId="Roman3">
    <w:name w:val="Roman3"/>
    <w:basedOn w:val="Lettered3"/>
    <w:rsid w:val="00856DE0"/>
    <w:pPr>
      <w:numPr>
        <w:ilvl w:val="8"/>
      </w:numPr>
      <w:tabs>
        <w:tab w:val="num" w:pos="3168"/>
      </w:tabs>
      <w:ind w:left="3168" w:hanging="288"/>
    </w:pPr>
  </w:style>
  <w:style w:type="paragraph" w:customStyle="1" w:styleId="SmallRoman3">
    <w:name w:val="Small Roman3"/>
    <w:basedOn w:val="SmallNumbered"/>
    <w:rsid w:val="00856DE0"/>
    <w:pPr>
      <w:numPr>
        <w:ilvl w:val="8"/>
      </w:numPr>
    </w:pPr>
  </w:style>
  <w:style w:type="paragraph" w:customStyle="1" w:styleId="SmallBullet2">
    <w:name w:val="Small Bullet2"/>
    <w:basedOn w:val="SmallBullet"/>
    <w:rsid w:val="00856DE0"/>
    <w:pPr>
      <w:numPr>
        <w:ilvl w:val="4"/>
      </w:numPr>
    </w:pPr>
  </w:style>
  <w:style w:type="paragraph" w:customStyle="1" w:styleId="SmallDash2">
    <w:name w:val="Small Dash2"/>
    <w:basedOn w:val="SmallDash"/>
    <w:rsid w:val="00856DE0"/>
    <w:pPr>
      <w:numPr>
        <w:ilvl w:val="5"/>
      </w:numPr>
    </w:pPr>
  </w:style>
  <w:style w:type="paragraph" w:customStyle="1" w:styleId="SmallTriangle2">
    <w:name w:val="Small Triangle2"/>
    <w:basedOn w:val="SmallTriangle"/>
    <w:rsid w:val="00856DE0"/>
    <w:pPr>
      <w:numPr>
        <w:ilvl w:val="7"/>
      </w:numPr>
    </w:pPr>
  </w:style>
  <w:style w:type="paragraph" w:customStyle="1" w:styleId="SmallBullet3">
    <w:name w:val="Small Bullet3"/>
    <w:basedOn w:val="SmallBullet2"/>
    <w:rsid w:val="00856DE0"/>
    <w:pPr>
      <w:numPr>
        <w:ilvl w:val="8"/>
      </w:numPr>
    </w:pPr>
  </w:style>
  <w:style w:type="paragraph" w:customStyle="1" w:styleId="SmallLettered3">
    <w:name w:val="Small Lettered3"/>
    <w:basedOn w:val="SmallNumbered"/>
    <w:rsid w:val="00856DE0"/>
    <w:pPr>
      <w:numPr>
        <w:ilvl w:val="7"/>
      </w:numPr>
    </w:pPr>
  </w:style>
  <w:style w:type="paragraph" w:customStyle="1" w:styleId="SmallNumbered3">
    <w:name w:val="Small Numbered3"/>
    <w:basedOn w:val="SmallNumbered"/>
    <w:rsid w:val="00856DE0"/>
    <w:pPr>
      <w:numPr>
        <w:ilvl w:val="6"/>
      </w:numPr>
    </w:pPr>
  </w:style>
  <w:style w:type="paragraph" w:customStyle="1" w:styleId="SmallRoman2">
    <w:name w:val="Small Roman2"/>
    <w:basedOn w:val="SmallNumbered"/>
    <w:rsid w:val="00856DE0"/>
    <w:pPr>
      <w:numPr>
        <w:ilvl w:val="5"/>
      </w:numPr>
    </w:pPr>
  </w:style>
  <w:style w:type="paragraph" w:customStyle="1" w:styleId="SmallLettered2">
    <w:name w:val="Small Lettered2"/>
    <w:basedOn w:val="SmallNumbered"/>
    <w:rsid w:val="00856DE0"/>
    <w:pPr>
      <w:numPr>
        <w:ilvl w:val="4"/>
      </w:numPr>
    </w:pPr>
  </w:style>
  <w:style w:type="paragraph" w:customStyle="1" w:styleId="SmallNumbered2">
    <w:name w:val="Small Numbered2"/>
    <w:basedOn w:val="SmallNumbered"/>
    <w:rsid w:val="00856DE0"/>
    <w:pPr>
      <w:numPr>
        <w:ilvl w:val="3"/>
      </w:numPr>
    </w:pPr>
  </w:style>
  <w:style w:type="paragraph" w:customStyle="1" w:styleId="SmallRoman">
    <w:name w:val="Small Roman"/>
    <w:basedOn w:val="SmallNumbered"/>
    <w:rsid w:val="00856DE0"/>
    <w:pPr>
      <w:numPr>
        <w:ilvl w:val="2"/>
      </w:numPr>
    </w:pPr>
  </w:style>
  <w:style w:type="paragraph" w:customStyle="1" w:styleId="Dash2">
    <w:name w:val="Dash2"/>
    <w:basedOn w:val="Dash"/>
    <w:rsid w:val="00B50387"/>
    <w:pPr>
      <w:numPr>
        <w:ilvl w:val="5"/>
      </w:numPr>
      <w:ind w:left="1800"/>
    </w:pPr>
  </w:style>
  <w:style w:type="paragraph" w:styleId="23">
    <w:name w:val="toc 2"/>
    <w:basedOn w:val="a"/>
    <w:next w:val="a"/>
    <w:autoRedefine/>
    <w:uiPriority w:val="39"/>
    <w:rsid w:val="004C3783"/>
    <w:pPr>
      <w:tabs>
        <w:tab w:val="left" w:pos="1600"/>
        <w:tab w:val="right" w:leader="dot" w:pos="9450"/>
      </w:tabs>
      <w:ind w:left="892" w:hanging="446"/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rsid w:val="004C3783"/>
    <w:pPr>
      <w:tabs>
        <w:tab w:val="left" w:pos="1200"/>
        <w:tab w:val="right" w:leader="dot" w:pos="9450"/>
      </w:tabs>
      <w:spacing w:before="200"/>
      <w:ind w:left="360" w:hanging="360"/>
    </w:pPr>
    <w:rPr>
      <w:rFonts w:ascii="Times New Roman" w:hAnsi="Times New Roman" w:cs="Arial"/>
      <w:b/>
    </w:rPr>
  </w:style>
  <w:style w:type="paragraph" w:styleId="31">
    <w:name w:val="toc 3"/>
    <w:basedOn w:val="a"/>
    <w:next w:val="a"/>
    <w:autoRedefine/>
    <w:uiPriority w:val="39"/>
    <w:rsid w:val="004C3783"/>
    <w:pPr>
      <w:tabs>
        <w:tab w:val="left" w:pos="1797"/>
        <w:tab w:val="right" w:leader="dot" w:pos="9450"/>
      </w:tabs>
      <w:spacing w:before="40"/>
      <w:ind w:left="1710" w:hanging="630"/>
    </w:pPr>
    <w:rPr>
      <w:rFonts w:ascii="Times New Roman" w:hAnsi="Times New Roman" w:cs="Arial"/>
    </w:rPr>
  </w:style>
  <w:style w:type="paragraph" w:styleId="41">
    <w:name w:val="toc 4"/>
    <w:basedOn w:val="a"/>
    <w:next w:val="a"/>
    <w:autoRedefine/>
    <w:rsid w:val="00856DE0"/>
    <w:pPr>
      <w:tabs>
        <w:tab w:val="right" w:leader="dot" w:pos="8928"/>
      </w:tabs>
      <w:spacing w:before="20"/>
      <w:ind w:left="605"/>
    </w:pPr>
    <w:rPr>
      <w:rFonts w:ascii="Arial" w:hAnsi="Arial" w:cs="Arial"/>
      <w:sz w:val="24"/>
    </w:rPr>
  </w:style>
  <w:style w:type="paragraph" w:styleId="51">
    <w:name w:val="toc 5"/>
    <w:basedOn w:val="a"/>
    <w:next w:val="a"/>
    <w:autoRedefine/>
    <w:rsid w:val="00856DE0"/>
    <w:pPr>
      <w:tabs>
        <w:tab w:val="right" w:leader="dot" w:pos="8928"/>
      </w:tabs>
      <w:spacing w:before="20"/>
      <w:ind w:left="800"/>
    </w:pPr>
    <w:rPr>
      <w:rFonts w:ascii="Arial" w:hAnsi="Arial" w:cs="Arial"/>
    </w:rPr>
  </w:style>
  <w:style w:type="paragraph" w:styleId="61">
    <w:name w:val="toc 6"/>
    <w:basedOn w:val="a"/>
    <w:next w:val="a"/>
    <w:autoRedefine/>
    <w:rsid w:val="00856DE0"/>
    <w:pPr>
      <w:tabs>
        <w:tab w:val="right" w:leader="dot" w:pos="8928"/>
      </w:tabs>
      <w:spacing w:before="20"/>
      <w:ind w:left="1000"/>
    </w:pPr>
    <w:rPr>
      <w:rFonts w:ascii="Arial" w:hAnsi="Arial" w:cs="Arial"/>
    </w:rPr>
  </w:style>
  <w:style w:type="paragraph" w:styleId="71">
    <w:name w:val="toc 7"/>
    <w:basedOn w:val="a"/>
    <w:next w:val="a"/>
    <w:autoRedefine/>
    <w:rsid w:val="00856DE0"/>
    <w:pPr>
      <w:tabs>
        <w:tab w:val="right" w:leader="dot" w:pos="8928"/>
      </w:tabs>
      <w:spacing w:before="20"/>
      <w:ind w:left="1200"/>
    </w:pPr>
    <w:rPr>
      <w:rFonts w:ascii="Arial" w:hAnsi="Arial" w:cs="Arial"/>
    </w:rPr>
  </w:style>
  <w:style w:type="paragraph" w:styleId="81">
    <w:name w:val="toc 8"/>
    <w:basedOn w:val="a"/>
    <w:next w:val="a"/>
    <w:autoRedefine/>
    <w:rsid w:val="00856DE0"/>
    <w:pPr>
      <w:tabs>
        <w:tab w:val="right" w:leader="dot" w:pos="8928"/>
      </w:tabs>
      <w:spacing w:before="20"/>
      <w:ind w:left="1400"/>
    </w:pPr>
    <w:rPr>
      <w:rFonts w:ascii="Arial" w:hAnsi="Arial" w:cs="Arial"/>
    </w:rPr>
  </w:style>
  <w:style w:type="paragraph" w:styleId="91">
    <w:name w:val="toc 9"/>
    <w:basedOn w:val="a"/>
    <w:next w:val="a"/>
    <w:autoRedefine/>
    <w:rsid w:val="00856DE0"/>
    <w:pPr>
      <w:tabs>
        <w:tab w:val="right" w:leader="dot" w:pos="8928"/>
      </w:tabs>
      <w:spacing w:before="20"/>
      <w:ind w:left="1600"/>
    </w:pPr>
    <w:rPr>
      <w:rFonts w:ascii="Arial" w:hAnsi="Arial" w:cs="Arial"/>
    </w:rPr>
  </w:style>
  <w:style w:type="character" w:styleId="a5">
    <w:name w:val="page number"/>
    <w:basedOn w:val="a2"/>
    <w:rsid w:val="00946171"/>
    <w:rPr>
      <w:rFonts w:asciiTheme="minorHAnsi" w:hAnsiTheme="minorHAnsi"/>
    </w:rPr>
  </w:style>
  <w:style w:type="paragraph" w:customStyle="1" w:styleId="TitlePageItalic">
    <w:name w:val="Title Page Italic"/>
    <w:basedOn w:val="a"/>
    <w:rsid w:val="007F7ECA"/>
    <w:pPr>
      <w:spacing w:before="360"/>
      <w:jc w:val="center"/>
    </w:pPr>
    <w:rPr>
      <w:rFonts w:ascii="Arial" w:hAnsi="Arial"/>
      <w:i/>
      <w:sz w:val="36"/>
    </w:rPr>
  </w:style>
  <w:style w:type="paragraph" w:customStyle="1" w:styleId="TitlePage">
    <w:name w:val="Title Page"/>
    <w:basedOn w:val="TitlePageItalic"/>
    <w:next w:val="TitlePageItalic"/>
    <w:rsid w:val="007F7ECA"/>
    <w:rPr>
      <w:b/>
      <w:i w:val="0"/>
      <w:sz w:val="40"/>
    </w:rPr>
  </w:style>
  <w:style w:type="paragraph" w:customStyle="1" w:styleId="TOCTitle">
    <w:name w:val="TOC Title"/>
    <w:basedOn w:val="a"/>
    <w:link w:val="TOCTitleChar"/>
    <w:rsid w:val="00756145"/>
    <w:pPr>
      <w:spacing w:before="240" w:after="120"/>
      <w:jc w:val="center"/>
    </w:pPr>
    <w:rPr>
      <w:rFonts w:ascii="Times New Roman" w:hAnsi="Times New Roman" w:cs="Arial"/>
      <w:b/>
      <w:iCs/>
    </w:rPr>
  </w:style>
  <w:style w:type="paragraph" w:styleId="a6">
    <w:name w:val="header"/>
    <w:basedOn w:val="a"/>
    <w:link w:val="a7"/>
    <w:rsid w:val="006C44B2"/>
    <w:pPr>
      <w:tabs>
        <w:tab w:val="center" w:pos="4320"/>
        <w:tab w:val="right" w:pos="8640"/>
      </w:tabs>
    </w:pPr>
  </w:style>
  <w:style w:type="paragraph" w:styleId="a8">
    <w:name w:val="footer"/>
    <w:basedOn w:val="a"/>
    <w:link w:val="a9"/>
    <w:rsid w:val="006C44B2"/>
    <w:pPr>
      <w:tabs>
        <w:tab w:val="center" w:pos="4320"/>
        <w:tab w:val="right" w:pos="8640"/>
      </w:tabs>
    </w:pPr>
  </w:style>
  <w:style w:type="paragraph" w:customStyle="1" w:styleId="Bullet-Indent">
    <w:name w:val="Bullet-Indent"/>
    <w:basedOn w:val="Bullet"/>
    <w:rsid w:val="00C123D7"/>
    <w:pPr>
      <w:tabs>
        <w:tab w:val="left" w:pos="2070"/>
      </w:tabs>
    </w:pPr>
    <w:rPr>
      <w:b/>
    </w:rPr>
  </w:style>
  <w:style w:type="paragraph" w:customStyle="1" w:styleId="SmallSub-dash2">
    <w:name w:val="Small Sub-dash2"/>
    <w:basedOn w:val="SmallDash"/>
    <w:rsid w:val="00856DE0"/>
  </w:style>
  <w:style w:type="paragraph" w:customStyle="1" w:styleId="Sub-dash2">
    <w:name w:val="Sub-dash2"/>
    <w:basedOn w:val="Triangle"/>
    <w:rsid w:val="00856DE0"/>
    <w:pPr>
      <w:numPr>
        <w:ilvl w:val="6"/>
      </w:numPr>
    </w:pPr>
  </w:style>
  <w:style w:type="paragraph" w:customStyle="1" w:styleId="Sub-Numbered">
    <w:name w:val="Sub-Numbered"/>
    <w:basedOn w:val="ParagraphText"/>
    <w:rsid w:val="00856DE0"/>
    <w:pPr>
      <w:ind w:left="360"/>
    </w:pPr>
  </w:style>
  <w:style w:type="paragraph" w:customStyle="1" w:styleId="SmallCircle">
    <w:name w:val="Small Circle"/>
    <w:basedOn w:val="SmallDash"/>
    <w:rsid w:val="00856DE0"/>
    <w:pPr>
      <w:numPr>
        <w:ilvl w:val="2"/>
      </w:numPr>
    </w:pPr>
  </w:style>
  <w:style w:type="paragraph" w:customStyle="1" w:styleId="SmallCircle2">
    <w:name w:val="Small Circle2"/>
    <w:basedOn w:val="a"/>
    <w:rsid w:val="00856DE0"/>
    <w:pPr>
      <w:numPr>
        <w:ilvl w:val="6"/>
        <w:numId w:val="5"/>
      </w:numPr>
    </w:pPr>
  </w:style>
  <w:style w:type="paragraph" w:styleId="a1">
    <w:name w:val="Body Text"/>
    <w:basedOn w:val="a"/>
    <w:link w:val="aa"/>
    <w:rsid w:val="00576404"/>
    <w:pPr>
      <w:spacing w:after="0" w:line="240" w:lineRule="auto"/>
      <w:ind w:firstLine="720"/>
      <w:jc w:val="both"/>
    </w:pPr>
    <w:rPr>
      <w:rFonts w:ascii="Times New Roman" w:hAnsi="Times New Roman"/>
      <w:bCs/>
      <w:color w:val="000000" w:themeColor="text1"/>
      <w:kern w:val="0"/>
      <w:szCs w:val="28"/>
    </w:rPr>
  </w:style>
  <w:style w:type="paragraph" w:customStyle="1" w:styleId="docname">
    <w:name w:val="docname"/>
    <w:basedOn w:val="a8"/>
    <w:rsid w:val="006C44B2"/>
    <w:pPr>
      <w:tabs>
        <w:tab w:val="clear" w:pos="4320"/>
        <w:tab w:val="clear" w:pos="8640"/>
        <w:tab w:val="center" w:pos="4680"/>
      </w:tabs>
    </w:pPr>
    <w:rPr>
      <w:sz w:val="12"/>
    </w:rPr>
  </w:style>
  <w:style w:type="paragraph" w:customStyle="1" w:styleId="ToCfooter">
    <w:name w:val="ToC_footer"/>
    <w:basedOn w:val="a8"/>
    <w:rsid w:val="006A381A"/>
    <w:pPr>
      <w:tabs>
        <w:tab w:val="clear" w:pos="4320"/>
        <w:tab w:val="clear" w:pos="8640"/>
        <w:tab w:val="right" w:pos="9540"/>
      </w:tabs>
    </w:pPr>
    <w:rPr>
      <w:rFonts w:ascii="Arial" w:hAnsi="Arial"/>
      <w:sz w:val="16"/>
    </w:rPr>
  </w:style>
  <w:style w:type="paragraph" w:customStyle="1" w:styleId="ToCheader">
    <w:name w:val="ToC_header"/>
    <w:basedOn w:val="a6"/>
    <w:rsid w:val="006A381A"/>
    <w:pPr>
      <w:tabs>
        <w:tab w:val="clear" w:pos="4320"/>
        <w:tab w:val="clear" w:pos="8640"/>
        <w:tab w:val="right" w:pos="9630"/>
      </w:tabs>
      <w:ind w:right="-36"/>
    </w:pPr>
    <w:rPr>
      <w:rFonts w:ascii="Arial" w:hAnsi="Arial"/>
      <w:noProof/>
      <w:sz w:val="16"/>
    </w:rPr>
  </w:style>
  <w:style w:type="character" w:customStyle="1" w:styleId="12">
    <w:name w:val="Выделение1"/>
    <w:basedOn w:val="a2"/>
    <w:rsid w:val="006C44B2"/>
    <w:rPr>
      <w:rFonts w:ascii="Calibri" w:hAnsi="Calibri"/>
      <w:b/>
      <w:color w:val="4D4D4D"/>
    </w:rPr>
  </w:style>
  <w:style w:type="paragraph" w:styleId="24">
    <w:name w:val="Body Text 2"/>
    <w:basedOn w:val="a"/>
    <w:link w:val="25"/>
    <w:rsid w:val="006A381A"/>
    <w:pPr>
      <w:spacing w:line="240" w:lineRule="exact"/>
      <w:jc w:val="center"/>
    </w:pPr>
    <w:rPr>
      <w:rFonts w:ascii="Arial" w:hAnsi="Arial" w:cs="Arial"/>
      <w:color w:val="292929"/>
      <w:sz w:val="14"/>
      <w:szCs w:val="7"/>
    </w:rPr>
  </w:style>
  <w:style w:type="paragraph" w:customStyle="1" w:styleId="graphic">
    <w:name w:val="graphic"/>
    <w:basedOn w:val="a"/>
    <w:next w:val="ParagraphText"/>
    <w:rsid w:val="00856DE0"/>
    <w:pPr>
      <w:spacing w:after="240"/>
      <w:jc w:val="center"/>
    </w:pPr>
  </w:style>
  <w:style w:type="paragraph" w:customStyle="1" w:styleId="cities">
    <w:name w:val="cities"/>
    <w:basedOn w:val="NoSpaceText"/>
    <w:rsid w:val="006C44B2"/>
    <w:pPr>
      <w:spacing w:before="120" w:after="360" w:line="240" w:lineRule="exact"/>
      <w:ind w:left="274" w:right="302"/>
      <w:jc w:val="center"/>
    </w:pPr>
    <w:rPr>
      <w:rFonts w:cs="Arial"/>
      <w:sz w:val="14"/>
    </w:rPr>
  </w:style>
  <w:style w:type="paragraph" w:styleId="ab">
    <w:name w:val="Balloon Text"/>
    <w:basedOn w:val="a"/>
    <w:link w:val="ac"/>
    <w:uiPriority w:val="99"/>
    <w:rsid w:val="00723E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723EC8"/>
    <w:rPr>
      <w:rFonts w:ascii="Tahoma" w:hAnsi="Tahoma" w:cs="Tahoma"/>
      <w:sz w:val="16"/>
      <w:szCs w:val="16"/>
      <w:lang w:eastAsia="en-US"/>
    </w:rPr>
  </w:style>
  <w:style w:type="character" w:styleId="ad">
    <w:name w:val="Placeholder Text"/>
    <w:basedOn w:val="a2"/>
    <w:uiPriority w:val="99"/>
    <w:semiHidden/>
    <w:rsid w:val="00F830E9"/>
    <w:rPr>
      <w:color w:val="808080"/>
    </w:rPr>
  </w:style>
  <w:style w:type="character" w:customStyle="1" w:styleId="ReportTitle">
    <w:name w:val="Report_Title"/>
    <w:basedOn w:val="a2"/>
    <w:uiPriority w:val="1"/>
    <w:rsid w:val="00946171"/>
    <w:rPr>
      <w:rFonts w:asciiTheme="majorHAnsi" w:hAnsiTheme="majorHAnsi"/>
    </w:rPr>
  </w:style>
  <w:style w:type="paragraph" w:customStyle="1" w:styleId="TOC07">
    <w:name w:val="TOC_07"/>
    <w:basedOn w:val="TOCTitle"/>
    <w:link w:val="TOC07Char"/>
    <w:qFormat/>
    <w:rsid w:val="007E4D20"/>
    <w:rPr>
      <w:rFonts w:asciiTheme="majorHAnsi" w:hAnsiTheme="majorHAnsi"/>
    </w:rPr>
  </w:style>
  <w:style w:type="character" w:customStyle="1" w:styleId="Author">
    <w:name w:val="Author"/>
    <w:basedOn w:val="a2"/>
    <w:uiPriority w:val="1"/>
    <w:rsid w:val="00946171"/>
    <w:rPr>
      <w:rFonts w:asciiTheme="majorHAnsi" w:hAnsiTheme="majorHAnsi"/>
      <w:sz w:val="24"/>
    </w:rPr>
  </w:style>
  <w:style w:type="character" w:customStyle="1" w:styleId="TOCTitleChar">
    <w:name w:val="TOC Title Char"/>
    <w:basedOn w:val="a2"/>
    <w:link w:val="TOCTitle"/>
    <w:rsid w:val="00756145"/>
    <w:rPr>
      <w:rFonts w:cs="Arial"/>
      <w:b/>
      <w:iCs/>
      <w:kern w:val="28"/>
      <w:sz w:val="28"/>
      <w:lang w:val="ru-RU" w:eastAsia="en-US"/>
    </w:rPr>
  </w:style>
  <w:style w:type="character" w:customStyle="1" w:styleId="TOC07Char">
    <w:name w:val="TOC_07 Char"/>
    <w:basedOn w:val="TOCTitleChar"/>
    <w:link w:val="TOC07"/>
    <w:rsid w:val="007E4D20"/>
    <w:rPr>
      <w:rFonts w:asciiTheme="majorHAnsi" w:hAnsiTheme="majorHAnsi" w:cs="Arial"/>
      <w:b/>
      <w:iCs/>
      <w:kern w:val="28"/>
      <w:sz w:val="28"/>
      <w:lang w:val="ru-RU" w:eastAsia="en-US"/>
    </w:rPr>
  </w:style>
  <w:style w:type="character" w:customStyle="1" w:styleId="AuthorReference">
    <w:name w:val="Author_Reference"/>
    <w:basedOn w:val="a2"/>
    <w:uiPriority w:val="1"/>
    <w:rsid w:val="00946171"/>
    <w:rPr>
      <w:rFonts w:asciiTheme="majorHAnsi" w:hAnsiTheme="majorHAnsi"/>
      <w:sz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7D445F"/>
    <w:pPr>
      <w:spacing w:before="480" w:after="0"/>
      <w:outlineLvl w:val="9"/>
    </w:pPr>
    <w:rPr>
      <w:rFonts w:eastAsiaTheme="majorEastAsia" w:cstheme="majorBidi"/>
      <w:color w:val="6D1417" w:themeColor="accent1" w:themeShade="BF"/>
      <w:sz w:val="28"/>
      <w:szCs w:val="28"/>
    </w:rPr>
  </w:style>
  <w:style w:type="character" w:styleId="af">
    <w:name w:val="Hyperlink"/>
    <w:basedOn w:val="a2"/>
    <w:uiPriority w:val="99"/>
    <w:unhideWhenUsed/>
    <w:rsid w:val="007D445F"/>
    <w:rPr>
      <w:color w:val="0E4B63" w:themeColor="hyperlink"/>
      <w:u w:val="single"/>
    </w:rPr>
  </w:style>
  <w:style w:type="paragraph" w:customStyle="1" w:styleId="StyleTOC07Right">
    <w:name w:val="Style TOC_07 + Right"/>
    <w:basedOn w:val="TOC07"/>
    <w:rsid w:val="007F7ECA"/>
    <w:pPr>
      <w:jc w:val="right"/>
    </w:pPr>
    <w:rPr>
      <w:rFonts w:cs="Times New Roman"/>
      <w:bCs/>
      <w:iCs w:val="0"/>
    </w:rPr>
  </w:style>
  <w:style w:type="paragraph" w:styleId="af0">
    <w:name w:val="caption"/>
    <w:basedOn w:val="a"/>
    <w:next w:val="a"/>
    <w:unhideWhenUsed/>
    <w:qFormat/>
    <w:rsid w:val="004308E8"/>
    <w:pPr>
      <w:keepNext/>
      <w:keepLines/>
      <w:spacing w:after="200"/>
    </w:pPr>
    <w:rPr>
      <w:b/>
      <w:bCs/>
      <w:sz w:val="24"/>
      <w:szCs w:val="18"/>
    </w:rPr>
  </w:style>
  <w:style w:type="paragraph" w:styleId="af1">
    <w:name w:val="Normal (Web)"/>
    <w:basedOn w:val="a"/>
    <w:uiPriority w:val="99"/>
    <w:unhideWhenUsed/>
    <w:rsid w:val="004308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0">
    <w:name w:val="List Paragraph"/>
    <w:basedOn w:val="a"/>
    <w:link w:val="af2"/>
    <w:uiPriority w:val="34"/>
    <w:qFormat/>
    <w:rsid w:val="001827B3"/>
    <w:pPr>
      <w:ind w:left="720"/>
      <w:contextualSpacing/>
    </w:pPr>
    <w:rPr>
      <w:color w:val="4D4D4D"/>
      <w:kern w:val="0"/>
      <w:lang w:val="en-US"/>
    </w:rPr>
  </w:style>
  <w:style w:type="paragraph" w:customStyle="1" w:styleId="StyleHeading4">
    <w:name w:val="Style Heading 4 +"/>
    <w:basedOn w:val="4"/>
    <w:rsid w:val="00625BBA"/>
    <w:rPr>
      <w:bCs w:val="0"/>
    </w:rPr>
  </w:style>
  <w:style w:type="character" w:customStyle="1" w:styleId="20">
    <w:name w:val="Заголовок 2 Знак"/>
    <w:basedOn w:val="a2"/>
    <w:link w:val="2"/>
    <w:rsid w:val="004270E6"/>
    <w:rPr>
      <w:b/>
      <w:sz w:val="28"/>
      <w:szCs w:val="32"/>
      <w:lang w:val="ru-RU" w:eastAsia="en-US"/>
    </w:rPr>
  </w:style>
  <w:style w:type="character" w:customStyle="1" w:styleId="30">
    <w:name w:val="Заголовок 3 Знак"/>
    <w:basedOn w:val="a2"/>
    <w:link w:val="3"/>
    <w:rsid w:val="00155CAE"/>
    <w:rPr>
      <w:b/>
      <w:bCs/>
      <w:color w:val="000000" w:themeColor="text1"/>
      <w:sz w:val="28"/>
      <w:szCs w:val="28"/>
      <w:lang w:val="ru-RU" w:eastAsia="en-US"/>
    </w:rPr>
  </w:style>
  <w:style w:type="character" w:customStyle="1" w:styleId="40">
    <w:name w:val="Заголовок 4 Знак"/>
    <w:basedOn w:val="a2"/>
    <w:link w:val="4"/>
    <w:rsid w:val="00DB08E9"/>
    <w:rPr>
      <w:b/>
      <w:bCs/>
      <w:iCs/>
      <w:sz w:val="28"/>
      <w:lang w:val="ru-RU" w:eastAsia="en-US"/>
    </w:rPr>
  </w:style>
  <w:style w:type="character" w:customStyle="1" w:styleId="50">
    <w:name w:val="Заголовок 5 Знак"/>
    <w:basedOn w:val="a2"/>
    <w:link w:val="5"/>
    <w:rsid w:val="00167534"/>
    <w:rPr>
      <w:b/>
      <w:bCs/>
      <w:i/>
      <w:color w:val="000000" w:themeColor="text1"/>
      <w:sz w:val="28"/>
      <w:szCs w:val="28"/>
      <w:lang w:val="ru-RU" w:eastAsia="en-US"/>
    </w:rPr>
  </w:style>
  <w:style w:type="numbering" w:customStyle="1" w:styleId="NoList1">
    <w:name w:val="No List1"/>
    <w:next w:val="a4"/>
    <w:uiPriority w:val="99"/>
    <w:semiHidden/>
    <w:unhideWhenUsed/>
    <w:rsid w:val="008C5665"/>
  </w:style>
  <w:style w:type="paragraph" w:styleId="af3">
    <w:name w:val="footnote text"/>
    <w:basedOn w:val="a"/>
    <w:link w:val="af4"/>
    <w:uiPriority w:val="99"/>
    <w:unhideWhenUsed/>
    <w:rsid w:val="000B170C"/>
    <w:pPr>
      <w:spacing w:before="40"/>
      <w:jc w:val="both"/>
    </w:pPr>
    <w:rPr>
      <w:rFonts w:ascii="Times New Roman" w:eastAsia="Calibri" w:hAnsi="Times New Roman"/>
      <w:kern w:val="0"/>
      <w:sz w:val="20"/>
    </w:rPr>
  </w:style>
  <w:style w:type="character" w:customStyle="1" w:styleId="af4">
    <w:name w:val="Текст сноски Знак"/>
    <w:basedOn w:val="a2"/>
    <w:link w:val="af3"/>
    <w:uiPriority w:val="99"/>
    <w:rsid w:val="000B170C"/>
    <w:rPr>
      <w:rFonts w:eastAsia="Calibri"/>
      <w:lang w:val="ru-RU" w:eastAsia="en-US"/>
    </w:rPr>
  </w:style>
  <w:style w:type="character" w:styleId="af5">
    <w:name w:val="footnote reference"/>
    <w:basedOn w:val="a2"/>
    <w:uiPriority w:val="99"/>
    <w:unhideWhenUsed/>
    <w:rsid w:val="008C5665"/>
    <w:rPr>
      <w:vertAlign w:val="superscript"/>
    </w:rPr>
  </w:style>
  <w:style w:type="character" w:customStyle="1" w:styleId="10">
    <w:name w:val="Заголовок 1 Знак"/>
    <w:basedOn w:val="a2"/>
    <w:link w:val="1"/>
    <w:rsid w:val="004270E6"/>
    <w:rPr>
      <w:b/>
      <w:bCs/>
      <w:color w:val="000000" w:themeColor="text1"/>
      <w:sz w:val="32"/>
      <w:szCs w:val="36"/>
      <w:lang w:val="ru-RU" w:eastAsia="en-US"/>
    </w:rPr>
  </w:style>
  <w:style w:type="numbering" w:customStyle="1" w:styleId="Style1">
    <w:name w:val="Style1"/>
    <w:uiPriority w:val="99"/>
    <w:rsid w:val="008C5665"/>
    <w:pPr>
      <w:numPr>
        <w:numId w:val="7"/>
      </w:numPr>
    </w:pPr>
  </w:style>
  <w:style w:type="character" w:customStyle="1" w:styleId="IntegratorComment1">
    <w:name w:val="Integrator Comment1"/>
    <w:basedOn w:val="a2"/>
    <w:uiPriority w:val="19"/>
    <w:qFormat/>
    <w:rsid w:val="008C5665"/>
    <w:rPr>
      <w:rFonts w:ascii="Times New Roman" w:hAnsi="Times New Roman"/>
      <w:i/>
      <w:iCs/>
      <w:color w:val="808080"/>
      <w:sz w:val="24"/>
    </w:rPr>
  </w:style>
  <w:style w:type="character" w:styleId="af6">
    <w:name w:val="Emphasis"/>
    <w:basedOn w:val="a2"/>
    <w:uiPriority w:val="20"/>
    <w:qFormat/>
    <w:rsid w:val="008C5665"/>
    <w:rPr>
      <w:rFonts w:ascii="Times New Roman" w:hAnsi="Times New Roman"/>
      <w:b/>
      <w:i/>
      <w:iCs/>
      <w:sz w:val="24"/>
    </w:rPr>
  </w:style>
  <w:style w:type="character" w:styleId="af7">
    <w:name w:val="annotation reference"/>
    <w:basedOn w:val="a2"/>
    <w:uiPriority w:val="99"/>
    <w:unhideWhenUsed/>
    <w:rsid w:val="008C566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C5665"/>
    <w:pPr>
      <w:spacing w:before="40"/>
      <w:jc w:val="both"/>
    </w:pPr>
    <w:rPr>
      <w:rFonts w:ascii="Tms Rmn" w:hAnsi="Tms Rmn"/>
      <w:kern w:val="0"/>
      <w:lang w:val="en-US"/>
    </w:rPr>
  </w:style>
  <w:style w:type="character" w:customStyle="1" w:styleId="af9">
    <w:name w:val="Текст примечания Знак"/>
    <w:basedOn w:val="a2"/>
    <w:link w:val="af8"/>
    <w:uiPriority w:val="99"/>
    <w:rsid w:val="008C5665"/>
    <w:rPr>
      <w:rFonts w:ascii="Tms Rmn" w:hAnsi="Tms Rmn"/>
      <w:lang w:eastAsia="en-US"/>
    </w:rPr>
  </w:style>
  <w:style w:type="paragraph" w:customStyle="1" w:styleId="CommentSubject1">
    <w:name w:val="Comment Subject1"/>
    <w:basedOn w:val="af8"/>
    <w:next w:val="af8"/>
    <w:uiPriority w:val="99"/>
    <w:semiHidden/>
    <w:unhideWhenUsed/>
    <w:rsid w:val="008C5665"/>
    <w:pPr>
      <w:spacing w:after="200"/>
      <w:ind w:firstLine="720"/>
    </w:pPr>
    <w:rPr>
      <w:rFonts w:ascii="Times New Roman" w:eastAsia="Calibri" w:hAnsi="Times New Roman"/>
      <w:b/>
      <w:bCs/>
    </w:rPr>
  </w:style>
  <w:style w:type="character" w:customStyle="1" w:styleId="afa">
    <w:name w:val="Тема примечания Знак"/>
    <w:basedOn w:val="af9"/>
    <w:link w:val="afb"/>
    <w:uiPriority w:val="99"/>
    <w:rsid w:val="008C5665"/>
    <w:rPr>
      <w:rFonts w:ascii="Tms Rmn" w:hAnsi="Tms Rmn"/>
      <w:lang w:eastAsia="en-US"/>
    </w:rPr>
  </w:style>
  <w:style w:type="character" w:customStyle="1" w:styleId="60">
    <w:name w:val="Заголовок 6 Знак"/>
    <w:basedOn w:val="a2"/>
    <w:link w:val="6"/>
    <w:rsid w:val="00511D54"/>
    <w:rPr>
      <w:b/>
      <w:bCs/>
      <w:color w:val="000000" w:themeColor="text1"/>
      <w:sz w:val="28"/>
      <w:szCs w:val="28"/>
      <w:lang w:val="ru-RU" w:eastAsia="en-US"/>
    </w:rPr>
  </w:style>
  <w:style w:type="paragraph" w:customStyle="1" w:styleId="Bulletsnormaltext">
    <w:name w:val="Bullets normal text"/>
    <w:basedOn w:val="a0"/>
    <w:link w:val="BulletsnormaltextChar"/>
    <w:qFormat/>
    <w:rsid w:val="008C5665"/>
    <w:pPr>
      <w:numPr>
        <w:numId w:val="8"/>
      </w:numPr>
      <w:spacing w:before="40" w:after="120" w:line="360" w:lineRule="auto"/>
      <w:jc w:val="both"/>
    </w:pPr>
    <w:rPr>
      <w:rFonts w:eastAsia="Calibri"/>
      <w:szCs w:val="22"/>
    </w:rPr>
  </w:style>
  <w:style w:type="paragraph" w:customStyle="1" w:styleId="afc">
    <w:name w:val="Предложение"/>
    <w:basedOn w:val="a"/>
    <w:link w:val="Char"/>
    <w:autoRedefine/>
    <w:qFormat/>
    <w:rsid w:val="004B0797"/>
    <w:pPr>
      <w:spacing w:before="360" w:after="120"/>
      <w:jc w:val="both"/>
    </w:pPr>
    <w:rPr>
      <w:rFonts w:ascii="Times New Roman" w:eastAsia="Calibri" w:hAnsi="Times New Roman"/>
      <w:b/>
      <w:kern w:val="0"/>
      <w:szCs w:val="28"/>
    </w:rPr>
  </w:style>
  <w:style w:type="character" w:customStyle="1" w:styleId="af2">
    <w:name w:val="Абзац списка Знак"/>
    <w:basedOn w:val="a2"/>
    <w:link w:val="a0"/>
    <w:uiPriority w:val="34"/>
    <w:rsid w:val="008C5665"/>
    <w:rPr>
      <w:rFonts w:asciiTheme="minorHAnsi" w:hAnsiTheme="minorHAnsi"/>
      <w:color w:val="4D4D4D"/>
      <w:lang w:eastAsia="en-US"/>
    </w:rPr>
  </w:style>
  <w:style w:type="character" w:customStyle="1" w:styleId="BulletsnormaltextChar">
    <w:name w:val="Bullets normal text Char"/>
    <w:basedOn w:val="af2"/>
    <w:link w:val="Bulletsnormaltext"/>
    <w:rsid w:val="008C5665"/>
    <w:rPr>
      <w:rFonts w:asciiTheme="minorHAnsi" w:eastAsia="Calibri" w:hAnsiTheme="minorHAnsi"/>
      <w:color w:val="4D4D4D"/>
      <w:sz w:val="28"/>
      <w:szCs w:val="22"/>
      <w:lang w:eastAsia="en-US"/>
    </w:rPr>
  </w:style>
  <w:style w:type="character" w:customStyle="1" w:styleId="Char">
    <w:name w:val="Предложение Char"/>
    <w:basedOn w:val="a2"/>
    <w:link w:val="afc"/>
    <w:rsid w:val="004B0797"/>
    <w:rPr>
      <w:rFonts w:eastAsia="Calibri"/>
      <w:b/>
      <w:sz w:val="28"/>
      <w:szCs w:val="28"/>
      <w:lang w:val="ru-RU" w:eastAsia="en-US"/>
    </w:rPr>
  </w:style>
  <w:style w:type="character" w:styleId="afd">
    <w:name w:val="Subtle Emphasis"/>
    <w:aliases w:val="Integrator Comment"/>
    <w:basedOn w:val="a2"/>
    <w:uiPriority w:val="19"/>
    <w:qFormat/>
    <w:rsid w:val="008C5665"/>
    <w:rPr>
      <w:i/>
      <w:iCs/>
      <w:color w:val="808080" w:themeColor="text1" w:themeTint="7F"/>
    </w:rPr>
  </w:style>
  <w:style w:type="paragraph" w:styleId="afb">
    <w:name w:val="annotation subject"/>
    <w:basedOn w:val="af8"/>
    <w:next w:val="af8"/>
    <w:link w:val="afa"/>
    <w:uiPriority w:val="99"/>
    <w:rsid w:val="008C5665"/>
    <w:pPr>
      <w:spacing w:before="0"/>
      <w:jc w:val="left"/>
    </w:pPr>
  </w:style>
  <w:style w:type="character" w:customStyle="1" w:styleId="CommentSubjectChar1">
    <w:name w:val="Comment Subject Char1"/>
    <w:basedOn w:val="af9"/>
    <w:rsid w:val="008C5665"/>
    <w:rPr>
      <w:rFonts w:ascii="Tms Rmn" w:hAnsi="Tms Rmn"/>
      <w:b/>
      <w:bCs/>
      <w:lang w:eastAsia="en-US"/>
    </w:rPr>
  </w:style>
  <w:style w:type="table" w:styleId="afe">
    <w:name w:val="Table Grid"/>
    <w:basedOn w:val="a3"/>
    <w:rsid w:val="003E0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">
    <w:name w:val="Style3"/>
    <w:uiPriority w:val="99"/>
    <w:rsid w:val="003E002C"/>
    <w:pPr>
      <w:numPr>
        <w:numId w:val="9"/>
      </w:numPr>
    </w:pPr>
  </w:style>
  <w:style w:type="paragraph" w:customStyle="1" w:styleId="Numbered1bold">
    <w:name w:val="Numbered1_bold"/>
    <w:basedOn w:val="Numbered"/>
    <w:qFormat/>
    <w:rsid w:val="00D360EE"/>
    <w:pPr>
      <w:numPr>
        <w:numId w:val="10"/>
      </w:numPr>
    </w:pPr>
    <w:rPr>
      <w:b/>
    </w:rPr>
  </w:style>
  <w:style w:type="paragraph" w:customStyle="1" w:styleId="IntegratorComment">
    <w:name w:val="IntegratorComment"/>
    <w:basedOn w:val="a"/>
    <w:link w:val="IntegratorCommentChar"/>
    <w:qFormat/>
    <w:rsid w:val="00323679"/>
    <w:pPr>
      <w:jc w:val="both"/>
    </w:pPr>
    <w:rPr>
      <w:rFonts w:ascii="Times New Roman" w:hAnsi="Times New Roman"/>
      <w:bCs/>
      <w:i/>
      <w:color w:val="808080" w:themeColor="background1" w:themeShade="80"/>
      <w:kern w:val="0"/>
      <w:szCs w:val="28"/>
    </w:rPr>
  </w:style>
  <w:style w:type="character" w:customStyle="1" w:styleId="IntegratorCommentChar">
    <w:name w:val="IntegratorComment Char"/>
    <w:basedOn w:val="a2"/>
    <w:link w:val="IntegratorComment"/>
    <w:rsid w:val="00323679"/>
    <w:rPr>
      <w:bCs/>
      <w:i/>
      <w:color w:val="808080" w:themeColor="background1" w:themeShade="80"/>
      <w:sz w:val="28"/>
      <w:szCs w:val="28"/>
      <w:lang w:val="ru-RU" w:eastAsia="en-US"/>
    </w:rPr>
  </w:style>
  <w:style w:type="character" w:customStyle="1" w:styleId="70">
    <w:name w:val="Заголовок 7 Знак"/>
    <w:basedOn w:val="a2"/>
    <w:link w:val="7"/>
    <w:rsid w:val="00292979"/>
    <w:rPr>
      <w:rFonts w:asciiTheme="majorHAnsi" w:hAnsiTheme="majorHAnsi"/>
      <w:i/>
      <w:kern w:val="28"/>
      <w:sz w:val="28"/>
      <w:lang w:val="ru-RU" w:eastAsia="en-US"/>
    </w:rPr>
  </w:style>
  <w:style w:type="character" w:customStyle="1" w:styleId="80">
    <w:name w:val="Заголовок 8 Знак"/>
    <w:basedOn w:val="a2"/>
    <w:link w:val="8"/>
    <w:rsid w:val="00292979"/>
    <w:rPr>
      <w:rFonts w:asciiTheme="majorHAnsi" w:hAnsiTheme="majorHAnsi" w:cs="Arial"/>
      <w:i/>
      <w:kern w:val="28"/>
      <w:sz w:val="28"/>
      <w:lang w:val="ru-RU" w:eastAsia="en-US"/>
    </w:rPr>
  </w:style>
  <w:style w:type="character" w:customStyle="1" w:styleId="90">
    <w:name w:val="Заголовок 9 Знак"/>
    <w:basedOn w:val="a2"/>
    <w:link w:val="9"/>
    <w:rsid w:val="00292979"/>
    <w:rPr>
      <w:rFonts w:asciiTheme="majorHAnsi" w:hAnsiTheme="majorHAnsi" w:cs="Arial"/>
      <w:kern w:val="28"/>
      <w:sz w:val="28"/>
      <w:lang w:val="ru-RU" w:eastAsia="en-US"/>
    </w:rPr>
  </w:style>
  <w:style w:type="character" w:customStyle="1" w:styleId="22">
    <w:name w:val="Цитата 2 Знак"/>
    <w:basedOn w:val="a2"/>
    <w:link w:val="21"/>
    <w:rsid w:val="00292979"/>
    <w:rPr>
      <w:rFonts w:asciiTheme="minorHAnsi" w:hAnsiTheme="minorHAnsi"/>
      <w:i/>
      <w:color w:val="4D4D4D"/>
      <w:sz w:val="24"/>
      <w:lang w:eastAsia="en-US"/>
    </w:rPr>
  </w:style>
  <w:style w:type="character" w:customStyle="1" w:styleId="a7">
    <w:name w:val="Верхний колонтитул Знак"/>
    <w:basedOn w:val="a2"/>
    <w:link w:val="a6"/>
    <w:rsid w:val="00292979"/>
    <w:rPr>
      <w:rFonts w:asciiTheme="minorHAnsi" w:hAnsiTheme="minorHAnsi"/>
      <w:kern w:val="24"/>
      <w:lang w:val="ru-RU" w:eastAsia="en-US"/>
    </w:rPr>
  </w:style>
  <w:style w:type="character" w:customStyle="1" w:styleId="a9">
    <w:name w:val="Нижний колонтитул Знак"/>
    <w:basedOn w:val="a2"/>
    <w:link w:val="a8"/>
    <w:rsid w:val="00292979"/>
    <w:rPr>
      <w:rFonts w:asciiTheme="minorHAnsi" w:hAnsiTheme="minorHAnsi"/>
      <w:kern w:val="24"/>
      <w:lang w:val="ru-RU" w:eastAsia="en-US"/>
    </w:rPr>
  </w:style>
  <w:style w:type="character" w:customStyle="1" w:styleId="aa">
    <w:name w:val="Основной текст Знак"/>
    <w:basedOn w:val="a2"/>
    <w:link w:val="a1"/>
    <w:rsid w:val="00576404"/>
    <w:rPr>
      <w:bCs/>
      <w:color w:val="000000" w:themeColor="text1"/>
      <w:sz w:val="28"/>
      <w:szCs w:val="28"/>
      <w:lang w:val="ru-RU" w:eastAsia="en-US"/>
    </w:rPr>
  </w:style>
  <w:style w:type="character" w:customStyle="1" w:styleId="25">
    <w:name w:val="Основной текст 2 Знак"/>
    <w:basedOn w:val="a2"/>
    <w:link w:val="24"/>
    <w:rsid w:val="00292979"/>
    <w:rPr>
      <w:rFonts w:ascii="Arial" w:hAnsi="Arial" w:cs="Arial"/>
      <w:color w:val="292929"/>
      <w:kern w:val="24"/>
      <w:sz w:val="14"/>
      <w:szCs w:val="7"/>
      <w:lang w:val="ru-RU" w:eastAsia="en-US"/>
    </w:rPr>
  </w:style>
  <w:style w:type="table" w:customStyle="1" w:styleId="TableGrid1">
    <w:name w:val="Table Grid1"/>
    <w:basedOn w:val="a3"/>
    <w:next w:val="afe"/>
    <w:uiPriority w:val="59"/>
    <w:rsid w:val="00EB152A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2"/>
    <w:rsid w:val="00CF4378"/>
  </w:style>
  <w:style w:type="character" w:styleId="aff">
    <w:name w:val="Strong"/>
    <w:basedOn w:val="a2"/>
    <w:uiPriority w:val="22"/>
    <w:qFormat/>
    <w:rsid w:val="003B70D2"/>
    <w:rPr>
      <w:b/>
      <w:bCs/>
    </w:rPr>
  </w:style>
  <w:style w:type="paragraph" w:styleId="aff0">
    <w:name w:val="No Spacing"/>
    <w:uiPriority w:val="1"/>
    <w:qFormat/>
    <w:rsid w:val="006F56D2"/>
    <w:rPr>
      <w:rFonts w:ascii="Calibri" w:hAnsi="Calibri"/>
      <w:sz w:val="22"/>
      <w:szCs w:val="22"/>
      <w:lang w:val="ru-RU" w:eastAsia="ru-RU"/>
    </w:rPr>
  </w:style>
  <w:style w:type="paragraph" w:styleId="aff1">
    <w:name w:val="Plain Text"/>
    <w:basedOn w:val="a"/>
    <w:link w:val="aff2"/>
    <w:uiPriority w:val="99"/>
    <w:unhideWhenUsed/>
    <w:rsid w:val="006F56D2"/>
    <w:rPr>
      <w:rFonts w:ascii="Calibri" w:eastAsia="Arial" w:hAnsi="Calibri"/>
      <w:kern w:val="0"/>
      <w:sz w:val="22"/>
      <w:szCs w:val="21"/>
      <w:lang w:val="en-US"/>
    </w:rPr>
  </w:style>
  <w:style w:type="character" w:customStyle="1" w:styleId="aff2">
    <w:name w:val="Текст Знак"/>
    <w:basedOn w:val="a2"/>
    <w:link w:val="aff1"/>
    <w:uiPriority w:val="99"/>
    <w:rsid w:val="006F56D2"/>
    <w:rPr>
      <w:rFonts w:ascii="Calibri" w:eastAsia="Arial" w:hAnsi="Calibri"/>
      <w:sz w:val="22"/>
      <w:szCs w:val="21"/>
      <w:lang w:eastAsia="en-US"/>
    </w:rPr>
  </w:style>
  <w:style w:type="paragraph" w:customStyle="1" w:styleId="NumberedIntend">
    <w:name w:val="Numbered+Intend"/>
    <w:basedOn w:val="Numbered"/>
    <w:qFormat/>
    <w:rsid w:val="00511D54"/>
    <w:pPr>
      <w:ind w:left="720" w:hanging="360"/>
    </w:pPr>
  </w:style>
  <w:style w:type="paragraph" w:customStyle="1" w:styleId="style13318206580000000541msonormal">
    <w:name w:val="style_13318206580000000541msonormal"/>
    <w:basedOn w:val="a"/>
    <w:rsid w:val="006F56D2"/>
    <w:pPr>
      <w:spacing w:before="100" w:beforeAutospacing="1" w:after="100" w:afterAutospacing="1"/>
    </w:pPr>
    <w:rPr>
      <w:rFonts w:ascii="Times New Roman" w:eastAsia="Arial" w:hAnsi="Times New Roman"/>
      <w:kern w:val="0"/>
      <w:sz w:val="24"/>
      <w:szCs w:val="24"/>
      <w:lang w:val="en-US"/>
    </w:rPr>
  </w:style>
  <w:style w:type="paragraph" w:customStyle="1" w:styleId="Bullet3">
    <w:name w:val="Bullet3"/>
    <w:basedOn w:val="Sub-dash"/>
    <w:qFormat/>
    <w:rsid w:val="0052433C"/>
    <w:pPr>
      <w:tabs>
        <w:tab w:val="clear" w:pos="1512"/>
      </w:tabs>
      <w:spacing w:before="40" w:after="0"/>
      <w:ind w:left="1710" w:hanging="356"/>
    </w:pPr>
  </w:style>
  <w:style w:type="character" w:customStyle="1" w:styleId="apple-converted-space">
    <w:name w:val="apple-converted-space"/>
    <w:basedOn w:val="a2"/>
    <w:rsid w:val="00C93644"/>
  </w:style>
  <w:style w:type="character" w:customStyle="1" w:styleId="apple-style-span">
    <w:name w:val="apple-style-span"/>
    <w:rsid w:val="00C93644"/>
  </w:style>
  <w:style w:type="paragraph" w:customStyle="1" w:styleId="Head1">
    <w:name w:val="Head 1"/>
    <w:basedOn w:val="1"/>
    <w:rsid w:val="00BF278E"/>
    <w:pPr>
      <w:spacing w:after="60"/>
    </w:pPr>
  </w:style>
  <w:style w:type="paragraph" w:customStyle="1" w:styleId="Parahead">
    <w:name w:val="Para head"/>
    <w:basedOn w:val="ParagraphText"/>
    <w:qFormat/>
    <w:rsid w:val="002D2BB8"/>
    <w:pPr>
      <w:spacing w:before="360"/>
    </w:pPr>
    <w:rPr>
      <w:b/>
    </w:rPr>
  </w:style>
  <w:style w:type="paragraph" w:customStyle="1" w:styleId="Numbered20">
    <w:name w:val="Numbered 2"/>
    <w:basedOn w:val="a0"/>
    <w:qFormat/>
    <w:rsid w:val="00275F78"/>
    <w:pPr>
      <w:tabs>
        <w:tab w:val="left" w:pos="900"/>
      </w:tabs>
      <w:spacing w:before="360" w:after="0" w:line="240" w:lineRule="auto"/>
      <w:ind w:left="0"/>
      <w:contextualSpacing w:val="0"/>
    </w:pPr>
    <w:rPr>
      <w:rFonts w:ascii="Times New Roman" w:hAnsi="Times New Roman"/>
      <w:b/>
      <w:bCs/>
      <w:color w:val="auto"/>
      <w:szCs w:val="28"/>
      <w:lang w:val="ru-RU"/>
    </w:rPr>
  </w:style>
  <w:style w:type="numbering" w:customStyle="1" w:styleId="Style2">
    <w:name w:val="Style2"/>
    <w:uiPriority w:val="99"/>
    <w:rsid w:val="00EC3103"/>
    <w:pPr>
      <w:numPr>
        <w:numId w:val="18"/>
      </w:numPr>
    </w:pPr>
  </w:style>
  <w:style w:type="numbering" w:customStyle="1" w:styleId="Style4">
    <w:name w:val="Style4"/>
    <w:uiPriority w:val="99"/>
    <w:rsid w:val="00EC3103"/>
    <w:pPr>
      <w:numPr>
        <w:numId w:val="19"/>
      </w:numPr>
    </w:pPr>
  </w:style>
  <w:style w:type="numbering" w:customStyle="1" w:styleId="Style5">
    <w:name w:val="Style5"/>
    <w:uiPriority w:val="99"/>
    <w:rsid w:val="00EC3103"/>
    <w:pPr>
      <w:numPr>
        <w:numId w:val="20"/>
      </w:numPr>
    </w:pPr>
  </w:style>
  <w:style w:type="table" w:customStyle="1" w:styleId="TableGrid2">
    <w:name w:val="Table Grid2"/>
    <w:basedOn w:val="a3"/>
    <w:next w:val="afe"/>
    <w:uiPriority w:val="59"/>
    <w:rsid w:val="00BE2A7C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Revision"/>
    <w:hidden/>
    <w:uiPriority w:val="99"/>
    <w:semiHidden/>
    <w:rsid w:val="00BE2A7C"/>
    <w:rPr>
      <w:rFonts w:asciiTheme="minorHAnsi" w:hAnsiTheme="minorHAnsi"/>
      <w:kern w:val="28"/>
      <w:sz w:val="28"/>
      <w:lang w:val="ru-RU" w:eastAsia="en-US"/>
    </w:rPr>
  </w:style>
  <w:style w:type="character" w:styleId="aff4">
    <w:name w:val="FollowedHyperlink"/>
    <w:basedOn w:val="a2"/>
    <w:rsid w:val="00BE2A7C"/>
    <w:rPr>
      <w:color w:val="7BC142" w:themeColor="followedHyperlink"/>
      <w:u w:val="single"/>
    </w:rPr>
  </w:style>
  <w:style w:type="paragraph" w:customStyle="1" w:styleId="Bullet2Intend">
    <w:name w:val="Bullet2 + Intend"/>
    <w:basedOn w:val="Bullet2"/>
    <w:qFormat/>
    <w:rsid w:val="004F2C1C"/>
    <w:pPr>
      <w:ind w:left="1800"/>
    </w:pPr>
    <w:rPr>
      <w:rFonts w:eastAsia="Calibri"/>
    </w:rPr>
  </w:style>
  <w:style w:type="paragraph" w:customStyle="1" w:styleId="Numbereditalicbold">
    <w:name w:val="Numbered italic bold"/>
    <w:basedOn w:val="a"/>
    <w:qFormat/>
    <w:rsid w:val="002C25EC"/>
    <w:pPr>
      <w:spacing w:after="0" w:line="240" w:lineRule="auto"/>
      <w:ind w:left="720" w:hanging="360"/>
      <w:jc w:val="both"/>
    </w:pPr>
    <w:rPr>
      <w:rFonts w:ascii="Times New Roman" w:eastAsia="Calibri" w:hAnsi="Times New Roman"/>
      <w:b/>
      <w:i/>
      <w:iCs/>
      <w:kern w:val="0"/>
      <w:szCs w:val="28"/>
    </w:rPr>
  </w:style>
  <w:style w:type="paragraph" w:customStyle="1" w:styleId="Numberedbold">
    <w:name w:val="Numbered bold"/>
    <w:basedOn w:val="Numbereditalicbold"/>
    <w:qFormat/>
    <w:rsid w:val="002C25EC"/>
  </w:style>
  <w:style w:type="paragraph" w:customStyle="1" w:styleId="Numberedbold0">
    <w:name w:val="Numbered_bold"/>
    <w:basedOn w:val="Numbereditalicbold"/>
    <w:qFormat/>
    <w:rsid w:val="002C25EC"/>
    <w:rPr>
      <w:i w:val="0"/>
    </w:rPr>
  </w:style>
  <w:style w:type="paragraph" w:customStyle="1" w:styleId="Numbered2bold">
    <w:name w:val="Numbered2+bold"/>
    <w:basedOn w:val="Parahead"/>
    <w:qFormat/>
    <w:rsid w:val="00C6000E"/>
    <w:pPr>
      <w:spacing w:before="120" w:after="0"/>
      <w:ind w:left="720" w:hanging="720"/>
    </w:pPr>
    <w:rPr>
      <w:rFonts w:eastAsia="Calibri"/>
      <w:lang w:val="ru-RU"/>
    </w:rPr>
  </w:style>
  <w:style w:type="paragraph" w:customStyle="1" w:styleId="Numberedsimple">
    <w:name w:val="Numbered simple"/>
    <w:basedOn w:val="Bullet"/>
    <w:qFormat/>
    <w:rsid w:val="0052433C"/>
    <w:pPr>
      <w:numPr>
        <w:numId w:val="22"/>
      </w:numPr>
    </w:pPr>
  </w:style>
  <w:style w:type="paragraph" w:customStyle="1" w:styleId="Numberedoffers1">
    <w:name w:val="Numbered_offers1"/>
    <w:basedOn w:val="Numbered20"/>
    <w:qFormat/>
    <w:rsid w:val="00E758B3"/>
    <w:pPr>
      <w:numPr>
        <w:numId w:val="16"/>
      </w:numPr>
      <w:tabs>
        <w:tab w:val="clear" w:pos="900"/>
      </w:tabs>
      <w:spacing w:before="240"/>
      <w:ind w:left="720" w:hanging="720"/>
    </w:pPr>
  </w:style>
  <w:style w:type="paragraph" w:customStyle="1" w:styleId="Bullettable">
    <w:name w:val="Bullet_table"/>
    <w:basedOn w:val="Bullet"/>
    <w:qFormat/>
    <w:rsid w:val="005315CE"/>
    <w:pPr>
      <w:spacing w:before="40" w:after="40"/>
    </w:pPr>
    <w:rPr>
      <w:rFonts w:eastAsia="Calibri"/>
    </w:rPr>
  </w:style>
  <w:style w:type="paragraph" w:customStyle="1" w:styleId="Numberedbold1">
    <w:name w:val="Numbered_bold_"/>
    <w:basedOn w:val="Numbered20"/>
    <w:qFormat/>
    <w:rsid w:val="001D51D1"/>
    <w:pPr>
      <w:tabs>
        <w:tab w:val="clear" w:pos="900"/>
      </w:tabs>
      <w:spacing w:before="240"/>
    </w:pPr>
  </w:style>
  <w:style w:type="paragraph" w:customStyle="1" w:styleId="Bullet2dash">
    <w:name w:val="Bullet_2dash"/>
    <w:basedOn w:val="Bullet2"/>
    <w:qFormat/>
    <w:rsid w:val="001D51D1"/>
    <w:pPr>
      <w:numPr>
        <w:numId w:val="15"/>
      </w:numPr>
    </w:pPr>
    <w:rPr>
      <w:rFonts w:eastAsia="Calibri"/>
    </w:rPr>
  </w:style>
  <w:style w:type="paragraph" w:customStyle="1" w:styleId="Bullet2-Intend">
    <w:name w:val="Bullet2 - Intend"/>
    <w:basedOn w:val="Bullet2"/>
    <w:qFormat/>
    <w:rsid w:val="00634FD1"/>
    <w:pPr>
      <w:numPr>
        <w:ilvl w:val="0"/>
        <w:numId w:val="0"/>
      </w:numPr>
      <w:ind w:left="1260" w:hanging="576"/>
    </w:pPr>
  </w:style>
  <w:style w:type="paragraph" w:customStyle="1" w:styleId="Default">
    <w:name w:val="Default"/>
    <w:basedOn w:val="a"/>
    <w:rsid w:val="00D36FCC"/>
    <w:pPr>
      <w:autoSpaceDE w:val="0"/>
      <w:autoSpaceDN w:val="0"/>
      <w:spacing w:before="0" w:after="0" w:line="240" w:lineRule="auto"/>
    </w:pPr>
    <w:rPr>
      <w:rFonts w:ascii="Wingdings" w:eastAsiaTheme="minorHAnsi" w:hAnsi="Wingdings"/>
      <w:color w:val="000000"/>
      <w:kern w:val="0"/>
      <w:sz w:val="24"/>
      <w:szCs w:val="24"/>
      <w:lang w:eastAsia="ru-RU"/>
    </w:rPr>
  </w:style>
  <w:style w:type="paragraph" w:customStyle="1" w:styleId="Bulletround">
    <w:name w:val="Bullet round"/>
    <w:basedOn w:val="Bullettable"/>
    <w:qFormat/>
    <w:rsid w:val="00FB5627"/>
    <w:pPr>
      <w:spacing w:after="0"/>
      <w:ind w:left="1080"/>
    </w:pPr>
  </w:style>
  <w:style w:type="paragraph" w:customStyle="1" w:styleId="footnote">
    <w:name w:val="footnote"/>
    <w:basedOn w:val="Bullet2"/>
    <w:qFormat/>
    <w:rsid w:val="00DB08E9"/>
    <w:pPr>
      <w:numPr>
        <w:ilvl w:val="0"/>
        <w:numId w:val="0"/>
      </w:numPr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2412">
          <w:marLeft w:val="41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51">
          <w:marLeft w:val="41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660">
          <w:marLeft w:val="41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474">
          <w:marLeft w:val="41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9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8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89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9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114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174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44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86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35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32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9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0356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01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050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267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24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625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728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246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707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993">
          <w:marLeft w:val="288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409">
          <w:marLeft w:val="1138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886">
          <w:marLeft w:val="288"/>
          <w:marRight w:val="0"/>
          <w:marTop w:val="12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219">
          <w:marLeft w:val="288"/>
          <w:marRight w:val="0"/>
          <w:marTop w:val="12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652">
          <w:marLeft w:val="1138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12">
          <w:marLeft w:val="288"/>
          <w:marRight w:val="0"/>
          <w:marTop w:val="12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581">
          <w:marLeft w:val="1138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101">
          <w:marLeft w:val="288"/>
          <w:marRight w:val="0"/>
          <w:marTop w:val="12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356">
          <w:marLeft w:val="1138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4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610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065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862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739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632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350">
          <w:marLeft w:val="28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7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2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747">
          <w:marLeft w:val="99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986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59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642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684">
          <w:marLeft w:val="99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983">
          <w:marLeft w:val="99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95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26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413">
          <w:marLeft w:val="99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64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71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05">
          <w:marLeft w:val="99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893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12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66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04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66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03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06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66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6903">
          <w:marLeft w:val="113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481">
          <w:marLeft w:val="113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64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34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66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91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055">
          <w:marLeft w:val="113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927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96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9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45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018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00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388">
          <w:marLeft w:val="113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024">
          <w:marLeft w:val="113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481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06">
          <w:marLeft w:val="113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47">
          <w:marLeft w:val="113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038">
          <w:marLeft w:val="113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509">
          <w:marLeft w:val="1138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045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4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50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7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50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890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67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45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3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25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057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1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72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7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38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96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18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4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8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296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159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468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893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718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441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885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051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1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0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7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4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32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669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956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3042">
          <w:marLeft w:val="113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175">
          <w:marLeft w:val="113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545">
          <w:marLeft w:val="113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267">
          <w:marLeft w:val="706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135">
          <w:marLeft w:val="113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02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0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32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58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74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07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3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21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33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4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09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2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8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5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59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7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cir\Office\Templates\Monitor_A4_Red.dotm" TargetMode="External"/></Relationships>
</file>

<file path=word/theme/theme1.xml><?xml version="1.0" encoding="utf-8"?>
<a:theme xmlns:a="http://schemas.openxmlformats.org/drawingml/2006/main" name="4MonitorRed">
  <a:themeElements>
    <a:clrScheme name="MonitorRed_Color">
      <a:dk1>
        <a:srgbClr val="000000"/>
      </a:dk1>
      <a:lt1>
        <a:srgbClr val="FFFFFF"/>
      </a:lt1>
      <a:dk2>
        <a:srgbClr val="319BA9"/>
      </a:dk2>
      <a:lt2>
        <a:srgbClr val="6B747C"/>
      </a:lt2>
      <a:accent1>
        <a:srgbClr val="931B1F"/>
      </a:accent1>
      <a:accent2>
        <a:srgbClr val="FFC70A"/>
      </a:accent2>
      <a:accent3>
        <a:srgbClr val="0E4B63"/>
      </a:accent3>
      <a:accent4>
        <a:srgbClr val="7BC142"/>
      </a:accent4>
      <a:accent5>
        <a:srgbClr val="6B747C"/>
      </a:accent5>
      <a:accent6>
        <a:srgbClr val="319BA9"/>
      </a:accent6>
      <a:hlink>
        <a:srgbClr val="0E4B63"/>
      </a:hlink>
      <a:folHlink>
        <a:srgbClr val="7BC142"/>
      </a:folHlink>
    </a:clrScheme>
    <a:fontScheme name="Custom 6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BAD6D9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45720" tIns="45720" rIns="4572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  <a:txDef>
      <a:spPr>
        <a:noFill/>
      </a:spPr>
      <a:bodyPr wrap="square" lIns="45720" rIns="45720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MonitorClean 1">
        <a:dk1>
          <a:srgbClr val="000000"/>
        </a:dk1>
        <a:lt1>
          <a:srgbClr val="FFFFFF"/>
        </a:lt1>
        <a:dk2>
          <a:srgbClr val="003399"/>
        </a:dk2>
        <a:lt2>
          <a:srgbClr val="CCFF99"/>
        </a:lt2>
        <a:accent1>
          <a:srgbClr val="008000"/>
        </a:accent1>
        <a:accent2>
          <a:srgbClr val="FFCC66"/>
        </a:accent2>
        <a:accent3>
          <a:srgbClr val="AAADCA"/>
        </a:accent3>
        <a:accent4>
          <a:srgbClr val="DADADA"/>
        </a:accent4>
        <a:accent5>
          <a:srgbClr val="AAC0AA"/>
        </a:accent5>
        <a:accent6>
          <a:srgbClr val="E7B95C"/>
        </a:accent6>
        <a:hlink>
          <a:srgbClr val="0099CC"/>
        </a:hlink>
        <a:folHlink>
          <a:srgbClr val="9900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onitorClean 2">
        <a:dk1>
          <a:srgbClr val="000000"/>
        </a:dk1>
        <a:lt1>
          <a:srgbClr val="FFFFFF"/>
        </a:lt1>
        <a:dk2>
          <a:srgbClr val="000000"/>
        </a:dk2>
        <a:lt2>
          <a:srgbClr val="4D4D4D"/>
        </a:lt2>
        <a:accent1>
          <a:srgbClr val="DDDDDD"/>
        </a:accent1>
        <a:accent2>
          <a:srgbClr val="B2B2B2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A1A1A1"/>
        </a:accent6>
        <a:hlink>
          <a:srgbClr val="808080"/>
        </a:hlink>
        <a:folHlink>
          <a:srgbClr val="5F5F5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nitorClean 3">
        <a:dk1>
          <a:srgbClr val="000000"/>
        </a:dk1>
        <a:lt1>
          <a:srgbClr val="FFFFFF"/>
        </a:lt1>
        <a:dk2>
          <a:srgbClr val="000000"/>
        </a:dk2>
        <a:lt2>
          <a:srgbClr val="000000"/>
        </a:lt2>
        <a:accent1>
          <a:srgbClr val="FFFFFF"/>
        </a:accent1>
        <a:accent2>
          <a:srgbClr val="FFFFFF"/>
        </a:accent2>
        <a:accent3>
          <a:srgbClr val="FFFFFF"/>
        </a:accent3>
        <a:accent4>
          <a:srgbClr val="000000"/>
        </a:accent4>
        <a:accent5>
          <a:srgbClr val="FFFFFF"/>
        </a:accent5>
        <a:accent6>
          <a:srgbClr val="E7E7E7"/>
        </a:accent6>
        <a:hlink>
          <a:srgbClr val="FFFFFF"/>
        </a:hlink>
        <a:folHlink>
          <a:srgbClr val="FFFF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nitorClean 4">
        <a:dk1>
          <a:srgbClr val="000000"/>
        </a:dk1>
        <a:lt1>
          <a:srgbClr val="FFFFFF"/>
        </a:lt1>
        <a:dk2>
          <a:srgbClr val="99E4FF"/>
        </a:dk2>
        <a:lt2>
          <a:srgbClr val="3AB721"/>
        </a:lt2>
        <a:accent1>
          <a:srgbClr val="CC3300"/>
        </a:accent1>
        <a:accent2>
          <a:srgbClr val="00ACA8"/>
        </a:accent2>
        <a:accent3>
          <a:srgbClr val="FFFFFF"/>
        </a:accent3>
        <a:accent4>
          <a:srgbClr val="000000"/>
        </a:accent4>
        <a:accent5>
          <a:srgbClr val="E2ADAA"/>
        </a:accent5>
        <a:accent6>
          <a:srgbClr val="009B98"/>
        </a:accent6>
        <a:hlink>
          <a:srgbClr val="FFCC00"/>
        </a:hlink>
        <a:folHlink>
          <a:srgbClr val="3366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nitorClean 5">
        <a:dk1>
          <a:srgbClr val="000000"/>
        </a:dk1>
        <a:lt1>
          <a:srgbClr val="FFFFFF"/>
        </a:lt1>
        <a:dk2>
          <a:srgbClr val="82B5CA"/>
        </a:dk2>
        <a:lt2>
          <a:srgbClr val="067875"/>
        </a:lt2>
        <a:accent1>
          <a:srgbClr val="660033"/>
        </a:accent1>
        <a:accent2>
          <a:srgbClr val="FEC024"/>
        </a:accent2>
        <a:accent3>
          <a:srgbClr val="FFFFFF"/>
        </a:accent3>
        <a:accent4>
          <a:srgbClr val="000000"/>
        </a:accent4>
        <a:accent5>
          <a:srgbClr val="B8AAAD"/>
        </a:accent5>
        <a:accent6>
          <a:srgbClr val="E6AE20"/>
        </a:accent6>
        <a:hlink>
          <a:srgbClr val="17496F"/>
        </a:hlink>
        <a:folHlink>
          <a:srgbClr val="669933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nitorClean 6">
        <a:dk1>
          <a:srgbClr val="000000"/>
        </a:dk1>
        <a:lt1>
          <a:srgbClr val="FFFFFF"/>
        </a:lt1>
        <a:dk2>
          <a:srgbClr val="82B5CA"/>
        </a:dk2>
        <a:lt2>
          <a:srgbClr val="3F5F1F"/>
        </a:lt2>
        <a:accent1>
          <a:srgbClr val="990000"/>
        </a:accent1>
        <a:accent2>
          <a:srgbClr val="FEC024"/>
        </a:accent2>
        <a:accent3>
          <a:srgbClr val="FFFFFF"/>
        </a:accent3>
        <a:accent4>
          <a:srgbClr val="000000"/>
        </a:accent4>
        <a:accent5>
          <a:srgbClr val="CAAAAA"/>
        </a:accent5>
        <a:accent6>
          <a:srgbClr val="E6AE20"/>
        </a:accent6>
        <a:hlink>
          <a:srgbClr val="17496F"/>
        </a:hlink>
        <a:folHlink>
          <a:srgbClr val="66993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1F84-6AC8-4472-8004-90F9C3A6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Monitor_A4_Red</Template>
  <TotalTime>1</TotalTime>
  <Pages>38</Pages>
  <Words>10602</Words>
  <Characters>60432</Characters>
  <Application>Microsoft Office Word</Application>
  <DocSecurity>0</DocSecurity>
  <Lines>503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with TMG Logo and ToC</vt:lpstr>
      <vt:lpstr>Document with TMG Logo and ToC</vt:lpstr>
    </vt:vector>
  </TitlesOfParts>
  <Company>Monitor Company Group, L.P.</Company>
  <LinksUpToDate>false</LinksUpToDate>
  <CharactersWithSpaces>70893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with TMG Logo and ToC</dc:title>
  <dc:creator>Monitor Group L.P.</dc:creator>
  <cp:lastModifiedBy>Naday</cp:lastModifiedBy>
  <cp:revision>2</cp:revision>
  <cp:lastPrinted>2012-05-03T10:41:00Z</cp:lastPrinted>
  <dcterms:created xsi:type="dcterms:W3CDTF">2013-05-28T07:51:00Z</dcterms:created>
  <dcterms:modified xsi:type="dcterms:W3CDTF">2013-05-28T07:51:00Z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3</vt:i4>
  </property>
  <property fmtid="{D5CDD505-2E9C-101B-9397-08002B2CF9AE}" pid="3" name="lqmsess">
    <vt:lpwstr>05f86b83-4e62-4af8-b06d-707968c0fd03</vt:lpwstr>
  </property>
</Properties>
</file>